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57" w:rsidRPr="00386D93" w:rsidRDefault="007B0157" w:rsidP="007B0157">
      <w:pPr>
        <w:pStyle w:val="Heading7"/>
        <w:spacing w:after="240"/>
        <w:ind w:right="-450"/>
        <w:rPr>
          <w:rFonts w:asciiTheme="minorHAnsi" w:hAnsiTheme="minorHAnsi" w:cstheme="minorHAnsi"/>
          <w:szCs w:val="28"/>
          <w:u w:val="single"/>
        </w:rPr>
      </w:pPr>
      <w:r w:rsidRPr="00386D93">
        <w:rPr>
          <w:rFonts w:asciiTheme="minorHAnsi" w:hAnsiTheme="minorHAnsi" w:cstheme="minorHAnsi"/>
          <w:szCs w:val="28"/>
          <w:u w:val="single"/>
        </w:rPr>
        <w:t>Whistleblower Policy</w:t>
      </w:r>
    </w:p>
    <w:p w:rsidR="003F28E6" w:rsidRDefault="003F28E6" w:rsidP="007B0157">
      <w:pPr>
        <w:spacing w:after="240"/>
        <w:rPr>
          <w:rFonts w:asciiTheme="minorHAnsi" w:hAnsiTheme="minorHAnsi" w:cstheme="minorHAnsi"/>
          <w:bCs/>
          <w:sz w:val="22"/>
          <w:szCs w:val="22"/>
        </w:rPr>
      </w:pP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is committed to operating in an environment of honesty and integrity and in compliance with all applicable laws, rules and regulations, including those concerning accounting and auditing.</w:t>
      </w:r>
      <w:r w:rsidR="00386D93" w:rsidRPr="00386D93">
        <w:rPr>
          <w:rFonts w:asciiTheme="minorHAnsi" w:hAnsiTheme="minorHAnsi" w:cstheme="minorHAnsi"/>
          <w:bCs/>
          <w:sz w:val="22"/>
          <w:szCs w:val="22"/>
        </w:rPr>
        <w:t xml:space="preserve">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 xml:space="preserve">prohibits fraudulent practices by any of its trustees, officers, employees, or volunteers and expects its trustees, officers, employees, and volunteers to conduct themselves in accordance with law, regulation,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policy, and procedures.</w:t>
      </w:r>
      <w:r w:rsidR="00386D93" w:rsidRPr="00386D93">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It hereby establishes a policy against unlawful or fraudulent conduct and outlines a procedure for employees to report actions that a trustee or employee reasonably believes violates a law or regulation, or that constitutes fraudulent accounting or other practices.</w:t>
      </w:r>
      <w:r w:rsidR="00386D93" w:rsidRPr="00386D93">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 xml:space="preserve">This policy applies to any matter which is related to the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 xml:space="preserve">business and does not relate to private acts of an individual not connected to the business of the </w:t>
      </w:r>
      <w:r w:rsidRPr="0067100F">
        <w:rPr>
          <w:rFonts w:asciiTheme="minorHAnsi" w:hAnsiTheme="minorHAnsi" w:cstheme="minorHAnsi"/>
          <w:bCs/>
          <w:sz w:val="22"/>
          <w:szCs w:val="22"/>
        </w:rPr>
        <w:t>Marion Library</w:t>
      </w:r>
      <w:r>
        <w:rPr>
          <w:rFonts w:asciiTheme="minorHAnsi" w:hAnsiTheme="minorHAnsi" w:cstheme="minorHAnsi"/>
          <w:bCs/>
          <w:sz w:val="22"/>
          <w:szCs w:val="22"/>
        </w:rPr>
        <w:t>.</w:t>
      </w:r>
    </w:p>
    <w:p w:rsidR="007B0157" w:rsidRPr="00386D93" w:rsidRDefault="003F28E6" w:rsidP="007B0157">
      <w:pPr>
        <w:spacing w:after="240"/>
        <w:rPr>
          <w:rFonts w:asciiTheme="minorHAnsi" w:hAnsiTheme="minorHAnsi" w:cstheme="minorHAnsi"/>
          <w:bCs/>
          <w:sz w:val="22"/>
          <w:szCs w:val="22"/>
        </w:rPr>
      </w:pP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prohibits fraudulent practices by any of its trustees, officers, employees, or volunteers and expects its trustees, officers, employees, and volunteers to conduct themselves in accordance with law, regulation,</w:t>
      </w:r>
      <w:r w:rsidRPr="003F28E6">
        <w:rPr>
          <w:rFonts w:asciiTheme="minorHAnsi" w:hAnsiTheme="minorHAnsi" w:cstheme="minorHAnsi"/>
          <w:bCs/>
          <w:sz w:val="22"/>
          <w:szCs w:val="22"/>
        </w:rPr>
        <w:t xml:space="preserve"> </w:t>
      </w:r>
      <w:r w:rsidRPr="0067100F">
        <w:rPr>
          <w:rFonts w:asciiTheme="minorHAnsi" w:hAnsiTheme="minorHAnsi" w:cstheme="minorHAnsi"/>
          <w:bCs/>
          <w:sz w:val="22"/>
          <w:szCs w:val="22"/>
        </w:rPr>
        <w:t>Marion Library</w:t>
      </w:r>
      <w:r w:rsidRPr="00B314EE">
        <w:rPr>
          <w:rFonts w:asciiTheme="minorHAnsi" w:hAnsiTheme="minorHAnsi" w:cstheme="minorHAnsi"/>
          <w:bCs/>
          <w:sz w:val="22"/>
          <w:szCs w:val="22"/>
        </w:rPr>
        <w:t xml:space="preserve"> </w:t>
      </w:r>
      <w:r w:rsidR="007B0157" w:rsidRPr="00386D93">
        <w:rPr>
          <w:rFonts w:asciiTheme="minorHAnsi" w:hAnsiTheme="minorHAnsi" w:cstheme="minorHAnsi"/>
          <w:bCs/>
          <w:sz w:val="22"/>
          <w:szCs w:val="22"/>
        </w:rPr>
        <w:t>policy, and procedures.</w:t>
      </w:r>
    </w:p>
    <w:p w:rsidR="007B0157" w:rsidRPr="00386D93" w:rsidRDefault="007B0157" w:rsidP="007B0157">
      <w:pPr>
        <w:spacing w:after="240"/>
        <w:rPr>
          <w:rFonts w:asciiTheme="minorHAnsi" w:hAnsiTheme="minorHAnsi" w:cstheme="minorHAnsi"/>
          <w:bCs/>
          <w:sz w:val="22"/>
          <w:szCs w:val="22"/>
        </w:rPr>
      </w:pPr>
      <w:r w:rsidRPr="00386D93">
        <w:rPr>
          <w:rFonts w:asciiTheme="minorHAnsi" w:hAnsiTheme="minorHAnsi" w:cstheme="minorHAnsi"/>
          <w:bCs/>
          <w:sz w:val="22"/>
          <w:szCs w:val="22"/>
        </w:rPr>
        <w:t xml:space="preserve">If a trustee, officer, employee, or volunteer has a reasonable belief that a trustee, officer, employee, or volunteer, or 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as a whole, has engaged in any action that: (1) violates any applicable law or regulation, including those concerning accounting and auditing, or (2) constitutes a fraudulent practice, that person is required and expected to immediately report such information to the Executive Director.</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If the person does not feel comfortable reporting the information to the Executive Director, he or she is expected to report the information to the President of the Board of Trustees.</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The person may, in addition, report the matter to a federal, state, or local agency.</w:t>
      </w:r>
    </w:p>
    <w:p w:rsidR="007B0157" w:rsidRPr="00386D93" w:rsidRDefault="007B0157" w:rsidP="007B0157">
      <w:pPr>
        <w:spacing w:after="240"/>
        <w:rPr>
          <w:rFonts w:asciiTheme="minorHAnsi" w:hAnsiTheme="minorHAnsi" w:cstheme="minorHAnsi"/>
          <w:bCs/>
          <w:sz w:val="22"/>
          <w:szCs w:val="22"/>
        </w:rPr>
      </w:pPr>
      <w:r w:rsidRPr="00386D93">
        <w:rPr>
          <w:rFonts w:asciiTheme="minorHAnsi" w:hAnsiTheme="minorHAnsi" w:cstheme="minorHAnsi"/>
          <w:bCs/>
          <w:sz w:val="22"/>
          <w:szCs w:val="22"/>
        </w:rPr>
        <w:t>All reports will be reported to the Board of Trustees, acted upon promptly, and an investigation conducted.</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The person assigned to conduct the investigation will deliver his/her findings to the Board of Trustees.</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 xml:space="preserve">In conducting such investigations, 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will strive to keep the identity of the complaining individual as confidential as possible, while conducting an adequate review and investigation.</w:t>
      </w:r>
      <w:r w:rsidR="00386D93" w:rsidRPr="00386D93">
        <w:rPr>
          <w:rFonts w:asciiTheme="minorHAnsi" w:hAnsiTheme="minorHAnsi" w:cstheme="minorHAnsi"/>
          <w:bCs/>
          <w:sz w:val="22"/>
          <w:szCs w:val="22"/>
        </w:rPr>
        <w:t xml:space="preserve"> </w:t>
      </w:r>
    </w:p>
    <w:p w:rsidR="00A87886" w:rsidRPr="00386D93" w:rsidRDefault="007B0157" w:rsidP="007B0157">
      <w:pPr>
        <w:spacing w:after="240"/>
        <w:rPr>
          <w:rFonts w:asciiTheme="minorHAnsi" w:hAnsiTheme="minorHAnsi" w:cstheme="minorHAnsi"/>
          <w:bCs/>
          <w:sz w:val="22"/>
          <w:szCs w:val="22"/>
        </w:rPr>
      </w:pPr>
      <w:r w:rsidRPr="00386D93">
        <w:rPr>
          <w:rFonts w:asciiTheme="minorHAnsi" w:hAnsiTheme="minorHAnsi" w:cstheme="minorHAnsi"/>
          <w:bCs/>
          <w:sz w:val="22"/>
          <w:szCs w:val="22"/>
        </w:rPr>
        <w:t xml:space="preserve">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will not retaliate against an employee in the terms and conditions of employment because that employee:</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(a) reports, in good faith, to a supervisor, the executive director, the Board of Trustees, or to a federal, state or local agency what the employee believes, in good faith, to be a violation of the law; or (b) participates, in good faith, in any resulting investigation or proceeding, or (c) exercises his or her rights under any state or federal law(s) or regulation(s) to pursue a claim or take legal action to protect the employee’s rights.</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 xml:space="preserve">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may take disciplinary action (up to and including termination) against an employee, officer, trustee, or volunteer who, in the Board of Trustee’s assessment, has engaged in retaliatory conduct in violation of this policy or has violated the provisions of this policy.</w:t>
      </w:r>
    </w:p>
    <w:p w:rsidR="00386D93" w:rsidRPr="000E228C" w:rsidRDefault="00EC423A" w:rsidP="000E228C">
      <w:pPr>
        <w:spacing w:after="240"/>
        <w:rPr>
          <w:rFonts w:asciiTheme="minorHAnsi" w:hAnsiTheme="minorHAnsi" w:cstheme="minorHAnsi"/>
          <w:bCs/>
          <w:sz w:val="22"/>
          <w:szCs w:val="22"/>
        </w:rPr>
      </w:pPr>
      <w:r w:rsidRPr="00386D93">
        <w:rPr>
          <w:rFonts w:asciiTheme="minorHAnsi" w:hAnsiTheme="minorHAnsi" w:cstheme="minorHAnsi"/>
          <w:bCs/>
          <w:sz w:val="22"/>
          <w:szCs w:val="22"/>
        </w:rPr>
        <w:t>Appendix A, the Acknowledgement &amp; Certification Form, will be dis</w:t>
      </w:r>
      <w:r w:rsidR="0058696E" w:rsidRPr="00386D93">
        <w:rPr>
          <w:rFonts w:asciiTheme="minorHAnsi" w:hAnsiTheme="minorHAnsi" w:cstheme="minorHAnsi"/>
          <w:bCs/>
          <w:sz w:val="22"/>
          <w:szCs w:val="22"/>
        </w:rPr>
        <w:t xml:space="preserve">tributed with this policy </w:t>
      </w:r>
      <w:r w:rsidRPr="00386D93">
        <w:rPr>
          <w:rFonts w:asciiTheme="minorHAnsi" w:hAnsiTheme="minorHAnsi" w:cstheme="minorHAnsi"/>
          <w:bCs/>
          <w:sz w:val="22"/>
          <w:szCs w:val="22"/>
        </w:rPr>
        <w:t>to trustees, officers, employees, and volunteers</w:t>
      </w:r>
      <w:r w:rsidR="0058696E" w:rsidRPr="00386D93">
        <w:rPr>
          <w:rFonts w:asciiTheme="minorHAnsi" w:hAnsiTheme="minorHAnsi" w:cstheme="minorHAnsi"/>
          <w:bCs/>
          <w:sz w:val="22"/>
          <w:szCs w:val="22"/>
        </w:rPr>
        <w:t xml:space="preserve"> on an annual basis</w:t>
      </w:r>
      <w:r w:rsidRPr="00386D93">
        <w:rPr>
          <w:rFonts w:asciiTheme="minorHAnsi" w:hAnsiTheme="minorHAnsi" w:cstheme="minorHAnsi"/>
          <w:bCs/>
          <w:sz w:val="22"/>
          <w:szCs w:val="22"/>
        </w:rPr>
        <w:t xml:space="preserve">. These groups </w:t>
      </w:r>
      <w:r w:rsidR="0058696E" w:rsidRPr="00386D93">
        <w:rPr>
          <w:rFonts w:asciiTheme="minorHAnsi" w:hAnsiTheme="minorHAnsi" w:cstheme="minorHAnsi"/>
          <w:bCs/>
          <w:sz w:val="22"/>
          <w:szCs w:val="22"/>
        </w:rPr>
        <w:t>are required to</w:t>
      </w:r>
      <w:r w:rsidRPr="00386D93">
        <w:rPr>
          <w:rFonts w:asciiTheme="minorHAnsi" w:hAnsiTheme="minorHAnsi" w:cstheme="minorHAnsi"/>
          <w:bCs/>
          <w:sz w:val="22"/>
          <w:szCs w:val="22"/>
        </w:rPr>
        <w:t xml:space="preserve"> return </w:t>
      </w:r>
      <w:r w:rsidR="0058696E" w:rsidRPr="00386D93">
        <w:rPr>
          <w:rFonts w:asciiTheme="minorHAnsi" w:hAnsiTheme="minorHAnsi" w:cstheme="minorHAnsi"/>
          <w:bCs/>
          <w:sz w:val="22"/>
          <w:szCs w:val="22"/>
        </w:rPr>
        <w:t>Appendix A</w:t>
      </w:r>
      <w:r w:rsidRPr="00386D93">
        <w:rPr>
          <w:rFonts w:asciiTheme="minorHAnsi" w:hAnsiTheme="minorHAnsi" w:cstheme="minorHAnsi"/>
          <w:bCs/>
          <w:sz w:val="22"/>
          <w:szCs w:val="22"/>
        </w:rPr>
        <w:t xml:space="preserve"> to the </w:t>
      </w:r>
      <w:r w:rsidR="003F28E6">
        <w:rPr>
          <w:rFonts w:asciiTheme="minorHAnsi" w:hAnsiTheme="minorHAnsi" w:cstheme="minorHAnsi"/>
          <w:bCs/>
          <w:sz w:val="22"/>
          <w:szCs w:val="22"/>
        </w:rPr>
        <w:t>Library Manager</w:t>
      </w:r>
      <w:r w:rsidRPr="00386D93">
        <w:rPr>
          <w:rFonts w:asciiTheme="minorHAnsi" w:hAnsiTheme="minorHAnsi" w:cstheme="minorHAnsi"/>
          <w:bCs/>
          <w:sz w:val="22"/>
          <w:szCs w:val="22"/>
        </w:rPr>
        <w:t xml:space="preserve"> or the </w:t>
      </w:r>
      <w:r w:rsidR="003F28E6">
        <w:rPr>
          <w:rFonts w:asciiTheme="minorHAnsi" w:hAnsiTheme="minorHAnsi" w:cstheme="minorHAnsi"/>
          <w:bCs/>
          <w:sz w:val="22"/>
          <w:szCs w:val="22"/>
        </w:rPr>
        <w:t>Manager’s</w:t>
      </w:r>
      <w:r w:rsidRPr="00386D93">
        <w:rPr>
          <w:rFonts w:asciiTheme="minorHAnsi" w:hAnsiTheme="minorHAnsi" w:cstheme="minorHAnsi"/>
          <w:bCs/>
          <w:sz w:val="22"/>
          <w:szCs w:val="22"/>
        </w:rPr>
        <w:t xml:space="preserve"> designee</w:t>
      </w:r>
      <w:r w:rsidR="0058696E" w:rsidRPr="00386D93">
        <w:rPr>
          <w:rFonts w:asciiTheme="minorHAnsi" w:hAnsiTheme="minorHAnsi" w:cstheme="minorHAnsi"/>
          <w:bCs/>
          <w:sz w:val="22"/>
          <w:szCs w:val="22"/>
        </w:rPr>
        <w:t xml:space="preserve">. Completed Appendix A forms will be kept on file </w:t>
      </w:r>
      <w:r w:rsidRPr="00386D93">
        <w:rPr>
          <w:rFonts w:asciiTheme="minorHAnsi" w:hAnsiTheme="minorHAnsi" w:cstheme="minorHAnsi"/>
          <w:bCs/>
          <w:sz w:val="22"/>
          <w:szCs w:val="22"/>
        </w:rPr>
        <w:t xml:space="preserve">at the </w:t>
      </w:r>
      <w:r w:rsidR="003F28E6" w:rsidRPr="0067100F">
        <w:rPr>
          <w:rFonts w:asciiTheme="minorHAnsi" w:hAnsiTheme="minorHAnsi" w:cstheme="minorHAnsi"/>
          <w:bCs/>
          <w:sz w:val="22"/>
          <w:szCs w:val="22"/>
        </w:rPr>
        <w:t>Marion Library</w:t>
      </w:r>
      <w:r w:rsidR="003F28E6" w:rsidRPr="00B314EE">
        <w:rPr>
          <w:rFonts w:asciiTheme="minorHAnsi" w:hAnsiTheme="minorHAnsi" w:cstheme="minorHAnsi"/>
          <w:bCs/>
          <w:sz w:val="22"/>
          <w:szCs w:val="22"/>
        </w:rPr>
        <w:t xml:space="preserve"> </w:t>
      </w:r>
      <w:r w:rsidRPr="00386D93">
        <w:rPr>
          <w:rFonts w:asciiTheme="minorHAnsi" w:hAnsiTheme="minorHAnsi" w:cstheme="minorHAnsi"/>
          <w:bCs/>
          <w:sz w:val="22"/>
          <w:szCs w:val="22"/>
        </w:rPr>
        <w:t>office.</w:t>
      </w:r>
      <w:r w:rsidR="00386D93" w:rsidRPr="00386D93">
        <w:rPr>
          <w:rFonts w:asciiTheme="minorHAnsi" w:hAnsiTheme="minorHAnsi" w:cstheme="minorHAnsi"/>
          <w:bCs/>
          <w:sz w:val="22"/>
          <w:szCs w:val="22"/>
        </w:rPr>
        <w:t xml:space="preserve"> </w:t>
      </w:r>
      <w:r w:rsidRPr="00386D93">
        <w:rPr>
          <w:rFonts w:asciiTheme="minorHAnsi" w:hAnsiTheme="minorHAnsi" w:cstheme="minorHAnsi"/>
          <w:bCs/>
          <w:sz w:val="22"/>
          <w:szCs w:val="22"/>
        </w:rPr>
        <w:t xml:space="preserve"> </w:t>
      </w:r>
      <w:bookmarkStart w:id="0" w:name="_GoBack"/>
      <w:bookmarkEnd w:id="0"/>
    </w:p>
    <w:p w:rsidR="007B0157" w:rsidRDefault="003F776A" w:rsidP="00957A27">
      <w:pPr>
        <w:pStyle w:val="NoSpacing"/>
        <w:rPr>
          <w:rFonts w:cstheme="minorHAnsi"/>
          <w:i/>
        </w:rPr>
      </w:pPr>
      <w:r w:rsidRPr="003F28E6">
        <w:rPr>
          <w:rFonts w:cstheme="minorHAnsi"/>
          <w:i/>
        </w:rPr>
        <w:t xml:space="preserve">Adopted: </w:t>
      </w:r>
      <w:r w:rsidR="003F28E6" w:rsidRPr="003F28E6">
        <w:rPr>
          <w:rFonts w:cstheme="minorHAnsi"/>
          <w:i/>
        </w:rPr>
        <w:t>04/21/2021</w:t>
      </w:r>
    </w:p>
    <w:p w:rsidR="000E228C" w:rsidRPr="00957A27" w:rsidRDefault="000E228C" w:rsidP="00957A27">
      <w:pPr>
        <w:pStyle w:val="NoSpacing"/>
        <w:rPr>
          <w:rFonts w:cstheme="minorHAnsi"/>
          <w:i/>
        </w:rPr>
      </w:pPr>
      <w:r>
        <w:rPr>
          <w:rFonts w:cstheme="minorHAnsi"/>
          <w:i/>
        </w:rPr>
        <w:t>Reviewed: 03/21/2023</w:t>
      </w:r>
    </w:p>
    <w:sectPr w:rsidR="000E228C" w:rsidRPr="00957A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9D6" w:rsidRDefault="00A169D6" w:rsidP="00851A96">
      <w:r>
        <w:separator/>
      </w:r>
    </w:p>
  </w:endnote>
  <w:endnote w:type="continuationSeparator" w:id="0">
    <w:p w:rsidR="00A169D6" w:rsidRDefault="00A169D6" w:rsidP="0085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ffc">
    <w:altName w:val="Calibri"/>
    <w:charset w:val="00"/>
    <w:family w:val="swiss"/>
    <w:pitch w:val="variable"/>
    <w:sig w:usb0="800000EF"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A96" w:rsidRPr="003960BF" w:rsidRDefault="003960BF" w:rsidP="00AA6DD4">
    <w:pPr>
      <w:pStyle w:val="Footer"/>
      <w:jc w:val="right"/>
      <w:rPr>
        <w:rFonts w:ascii="Meta Offc" w:hAnsi="Meta Offc" w:cs="Meta Offc"/>
        <w:sz w:val="22"/>
        <w:szCs w:val="22"/>
      </w:rPr>
    </w:pPr>
    <w:r w:rsidRPr="003960BF">
      <w:rPr>
        <w:rFonts w:ascii="Meta Offc" w:hAnsi="Meta Offc" w:cs="Meta Offc"/>
        <w:sz w:val="22"/>
        <w:szCs w:val="22"/>
      </w:rPr>
      <w:fldChar w:fldCharType="begin"/>
    </w:r>
    <w:r w:rsidRPr="003960BF">
      <w:rPr>
        <w:rFonts w:ascii="Meta Offc" w:hAnsi="Meta Offc" w:cs="Meta Offc"/>
        <w:sz w:val="22"/>
        <w:szCs w:val="22"/>
      </w:rPr>
      <w:instrText xml:space="preserve"> PAGE   \* MERGEFORMAT </w:instrText>
    </w:r>
    <w:r w:rsidRPr="003960BF">
      <w:rPr>
        <w:rFonts w:ascii="Meta Offc" w:hAnsi="Meta Offc" w:cs="Meta Offc"/>
        <w:sz w:val="22"/>
        <w:szCs w:val="22"/>
      </w:rPr>
      <w:fldChar w:fldCharType="separate"/>
    </w:r>
    <w:r w:rsidR="00AD0800">
      <w:rPr>
        <w:rFonts w:ascii="Meta Offc" w:hAnsi="Meta Offc" w:cs="Meta Offc"/>
        <w:noProof/>
        <w:sz w:val="22"/>
        <w:szCs w:val="22"/>
      </w:rPr>
      <w:t>2</w:t>
    </w:r>
    <w:r w:rsidRPr="003960BF">
      <w:rPr>
        <w:rFonts w:ascii="Meta Offc" w:hAnsi="Meta Offc" w:cs="Meta Offc"/>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9D6" w:rsidRDefault="00A169D6" w:rsidP="00851A96">
      <w:r>
        <w:separator/>
      </w:r>
    </w:p>
  </w:footnote>
  <w:footnote w:type="continuationSeparator" w:id="0">
    <w:p w:rsidR="00A169D6" w:rsidRDefault="00A169D6" w:rsidP="0085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2E" w:rsidRDefault="00F013C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5E4"/>
    <w:multiLevelType w:val="hybridMultilevel"/>
    <w:tmpl w:val="1DE2B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sDQzMDcyMzWysLBQ0lEKTi0uzszPAykwrQUAS6iylywAAAA="/>
  </w:docVars>
  <w:rsids>
    <w:rsidRoot w:val="00D466EA"/>
    <w:rsid w:val="00081E6F"/>
    <w:rsid w:val="000E228C"/>
    <w:rsid w:val="002D3DB0"/>
    <w:rsid w:val="00386D93"/>
    <w:rsid w:val="003960BF"/>
    <w:rsid w:val="003F28E6"/>
    <w:rsid w:val="003F776A"/>
    <w:rsid w:val="00455711"/>
    <w:rsid w:val="00554EF1"/>
    <w:rsid w:val="0058696E"/>
    <w:rsid w:val="005E2323"/>
    <w:rsid w:val="007B0157"/>
    <w:rsid w:val="007F265F"/>
    <w:rsid w:val="00851A96"/>
    <w:rsid w:val="00883A70"/>
    <w:rsid w:val="00914877"/>
    <w:rsid w:val="00957A27"/>
    <w:rsid w:val="00A169D6"/>
    <w:rsid w:val="00A87886"/>
    <w:rsid w:val="00AA6DD4"/>
    <w:rsid w:val="00AD0800"/>
    <w:rsid w:val="00BF27E8"/>
    <w:rsid w:val="00D466EA"/>
    <w:rsid w:val="00EC423A"/>
    <w:rsid w:val="00F0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C681B"/>
  <w15:chartTrackingRefBased/>
  <w15:docId w15:val="{74FEC7E5-CAAD-48F9-8093-8AA024B9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A96"/>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851A96"/>
    <w:pPr>
      <w:keepNext/>
      <w:jc w:val="center"/>
      <w:outlineLvl w:val="6"/>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51A96"/>
    <w:rPr>
      <w:rFonts w:ascii="Times New Roman" w:eastAsia="Times New Roman" w:hAnsi="Times New Roman" w:cs="Times New Roman"/>
      <w:b/>
      <w:sz w:val="28"/>
      <w:szCs w:val="20"/>
    </w:rPr>
  </w:style>
  <w:style w:type="paragraph" w:styleId="Title">
    <w:name w:val="Title"/>
    <w:basedOn w:val="Normal"/>
    <w:link w:val="TitleChar"/>
    <w:qFormat/>
    <w:rsid w:val="00851A96"/>
    <w:pPr>
      <w:jc w:val="center"/>
    </w:pPr>
    <w:rPr>
      <w:b/>
      <w:bCs/>
    </w:rPr>
  </w:style>
  <w:style w:type="character" w:customStyle="1" w:styleId="TitleChar">
    <w:name w:val="Title Char"/>
    <w:basedOn w:val="DefaultParagraphFont"/>
    <w:link w:val="Title"/>
    <w:rsid w:val="00851A96"/>
    <w:rPr>
      <w:rFonts w:ascii="Times New Roman" w:eastAsia="Times New Roman" w:hAnsi="Times New Roman" w:cs="Times New Roman"/>
      <w:b/>
      <w:bCs/>
      <w:sz w:val="24"/>
      <w:szCs w:val="24"/>
    </w:rPr>
  </w:style>
  <w:style w:type="paragraph" w:styleId="BodyText">
    <w:name w:val="Body Text"/>
    <w:basedOn w:val="Normal"/>
    <w:link w:val="BodyTextChar"/>
    <w:rsid w:val="00851A96"/>
    <w:rPr>
      <w:b/>
      <w:bCs/>
    </w:rPr>
  </w:style>
  <w:style w:type="character" w:customStyle="1" w:styleId="BodyTextChar">
    <w:name w:val="Body Text Char"/>
    <w:basedOn w:val="DefaultParagraphFont"/>
    <w:link w:val="BodyText"/>
    <w:rsid w:val="00851A96"/>
    <w:rPr>
      <w:rFonts w:ascii="Times New Roman" w:eastAsia="Times New Roman" w:hAnsi="Times New Roman" w:cs="Times New Roman"/>
      <w:b/>
      <w:bCs/>
      <w:sz w:val="24"/>
      <w:szCs w:val="24"/>
    </w:rPr>
  </w:style>
  <w:style w:type="paragraph" w:styleId="Header">
    <w:name w:val="header"/>
    <w:basedOn w:val="Normal"/>
    <w:link w:val="HeaderChar"/>
    <w:uiPriority w:val="99"/>
    <w:rsid w:val="00851A96"/>
    <w:pPr>
      <w:tabs>
        <w:tab w:val="center" w:pos="4680"/>
        <w:tab w:val="right" w:pos="9360"/>
      </w:tabs>
    </w:pPr>
  </w:style>
  <w:style w:type="character" w:customStyle="1" w:styleId="HeaderChar">
    <w:name w:val="Header Char"/>
    <w:basedOn w:val="DefaultParagraphFont"/>
    <w:link w:val="Header"/>
    <w:uiPriority w:val="99"/>
    <w:rsid w:val="00851A9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1A96"/>
    <w:rPr>
      <w:sz w:val="16"/>
      <w:szCs w:val="16"/>
    </w:rPr>
  </w:style>
  <w:style w:type="paragraph" w:styleId="CommentText">
    <w:name w:val="annotation text"/>
    <w:basedOn w:val="Normal"/>
    <w:link w:val="CommentTextChar"/>
    <w:uiPriority w:val="99"/>
    <w:semiHidden/>
    <w:unhideWhenUsed/>
    <w:rsid w:val="00851A96"/>
    <w:rPr>
      <w:sz w:val="20"/>
      <w:szCs w:val="20"/>
    </w:rPr>
  </w:style>
  <w:style w:type="character" w:customStyle="1" w:styleId="CommentTextChar">
    <w:name w:val="Comment Text Char"/>
    <w:basedOn w:val="DefaultParagraphFont"/>
    <w:link w:val="CommentText"/>
    <w:uiPriority w:val="99"/>
    <w:semiHidden/>
    <w:rsid w:val="00851A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51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96"/>
    <w:rPr>
      <w:rFonts w:ascii="Segoe UI" w:eastAsia="Times New Roman" w:hAnsi="Segoe UI" w:cs="Segoe UI"/>
      <w:sz w:val="18"/>
      <w:szCs w:val="18"/>
    </w:rPr>
  </w:style>
  <w:style w:type="paragraph" w:styleId="Footer">
    <w:name w:val="footer"/>
    <w:basedOn w:val="Normal"/>
    <w:link w:val="FooterChar"/>
    <w:uiPriority w:val="99"/>
    <w:unhideWhenUsed/>
    <w:rsid w:val="00851A96"/>
    <w:pPr>
      <w:tabs>
        <w:tab w:val="center" w:pos="4680"/>
        <w:tab w:val="right" w:pos="9360"/>
      </w:tabs>
    </w:pPr>
  </w:style>
  <w:style w:type="character" w:customStyle="1" w:styleId="FooterChar">
    <w:name w:val="Footer Char"/>
    <w:basedOn w:val="DefaultParagraphFont"/>
    <w:link w:val="Footer"/>
    <w:uiPriority w:val="99"/>
    <w:rsid w:val="00851A9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1A96"/>
    <w:rPr>
      <w:b/>
      <w:bCs/>
    </w:rPr>
  </w:style>
  <w:style w:type="character" w:customStyle="1" w:styleId="CommentSubjectChar">
    <w:name w:val="Comment Subject Char"/>
    <w:basedOn w:val="CommentTextChar"/>
    <w:link w:val="CommentSubject"/>
    <w:uiPriority w:val="99"/>
    <w:semiHidden/>
    <w:rsid w:val="00851A96"/>
    <w:rPr>
      <w:rFonts w:ascii="Times New Roman" w:eastAsia="Times New Roman" w:hAnsi="Times New Roman" w:cs="Times New Roman"/>
      <w:b/>
      <w:bCs/>
      <w:sz w:val="20"/>
      <w:szCs w:val="20"/>
    </w:rPr>
  </w:style>
  <w:style w:type="paragraph" w:styleId="NoSpacing">
    <w:name w:val="No Spacing"/>
    <w:uiPriority w:val="1"/>
    <w:qFormat/>
    <w:rsid w:val="00AA6DD4"/>
    <w:pPr>
      <w:spacing w:after="0" w:line="276" w:lineRule="auto"/>
    </w:pPr>
  </w:style>
  <w:style w:type="paragraph" w:styleId="ListParagraph">
    <w:name w:val="List Paragraph"/>
    <w:basedOn w:val="Normal"/>
    <w:uiPriority w:val="34"/>
    <w:qFormat/>
    <w:rsid w:val="007B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Director</cp:lastModifiedBy>
  <cp:revision>5</cp:revision>
  <cp:lastPrinted>2023-03-21T17:16:00Z</cp:lastPrinted>
  <dcterms:created xsi:type="dcterms:W3CDTF">2021-04-13T18:49:00Z</dcterms:created>
  <dcterms:modified xsi:type="dcterms:W3CDTF">2023-03-21T17:17:00Z</dcterms:modified>
</cp:coreProperties>
</file>