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B7CD" w14:textId="623DEFF0" w:rsidR="00C4251A" w:rsidRDefault="00C4251A" w:rsidP="00162225">
      <w:pPr>
        <w:jc w:val="center"/>
        <w:rPr>
          <w:b/>
          <w:bCs/>
          <w:sz w:val="32"/>
          <w:szCs w:val="32"/>
        </w:rPr>
      </w:pPr>
      <w:r w:rsidRPr="00CE23B0">
        <w:rPr>
          <w:rFonts w:eastAsia="SimSun" w:cs="Arial Unicode MS"/>
          <w:b/>
          <w:bCs/>
          <w:noProof/>
          <w:kern w:val="3"/>
          <w:sz w:val="28"/>
          <w:szCs w:val="28"/>
        </w:rPr>
        <w:drawing>
          <wp:inline distT="0" distB="0" distL="0" distR="0" wp14:anchorId="7D2ABA6D" wp14:editId="7F4158EC">
            <wp:extent cx="1333500" cy="849109"/>
            <wp:effectExtent l="0" t="0" r="0" b="8255"/>
            <wp:docPr id="1" name="Picture 1" descr="A lion with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ion with a boo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14" cy="8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3A2B" w14:textId="7EFB9060" w:rsidR="0014428A" w:rsidRPr="00162225" w:rsidRDefault="00C604C1" w:rsidP="00162225">
      <w:pPr>
        <w:jc w:val="center"/>
        <w:rPr>
          <w:b/>
          <w:bCs/>
          <w:sz w:val="32"/>
          <w:szCs w:val="32"/>
        </w:rPr>
      </w:pPr>
      <w:r w:rsidRPr="00162225">
        <w:rPr>
          <w:b/>
          <w:bCs/>
          <w:sz w:val="32"/>
          <w:szCs w:val="32"/>
        </w:rPr>
        <w:t>Minutes for Lyons Public Library Board of Trustees Meeting</w:t>
      </w:r>
    </w:p>
    <w:p w14:paraId="43EFBD3F" w14:textId="5B2CC7D8" w:rsidR="00C604C1" w:rsidRPr="00162225" w:rsidRDefault="009622E8" w:rsidP="0016222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17</w:t>
      </w:r>
      <w:r w:rsidR="00C604C1" w:rsidRPr="00162225">
        <w:rPr>
          <w:b/>
          <w:bCs/>
          <w:sz w:val="32"/>
          <w:szCs w:val="32"/>
        </w:rPr>
        <w:t>, 202</w:t>
      </w:r>
      <w:r w:rsidR="00623D1C">
        <w:rPr>
          <w:b/>
          <w:bCs/>
          <w:sz w:val="32"/>
          <w:szCs w:val="32"/>
        </w:rPr>
        <w:t>6</w:t>
      </w:r>
    </w:p>
    <w:p w14:paraId="5A44DFB1" w14:textId="6725E93A" w:rsidR="00C604C1" w:rsidRDefault="00162225">
      <w:r>
        <w:t xml:space="preserve">Meeting was called to order at </w:t>
      </w:r>
      <w:r w:rsidR="009622E8">
        <w:t>5:31</w:t>
      </w:r>
      <w:r>
        <w:t xml:space="preserve"> PM</w:t>
      </w:r>
      <w:r w:rsidR="003861E6">
        <w:t xml:space="preserve"> in the </w:t>
      </w:r>
      <w:r w:rsidR="003E2023">
        <w:t>Community</w:t>
      </w:r>
      <w:r w:rsidR="003861E6">
        <w:t xml:space="preserve"> </w:t>
      </w:r>
      <w:r w:rsidR="003E2023">
        <w:t>Room of the Library.</w:t>
      </w:r>
    </w:p>
    <w:p w14:paraId="16ABF58F" w14:textId="4280CF1C" w:rsidR="00162225" w:rsidRDefault="00162225">
      <w:r w:rsidRPr="00162225">
        <w:rPr>
          <w:b/>
          <w:bCs/>
        </w:rPr>
        <w:t>Trustees in Attendance:</w:t>
      </w:r>
      <w:r>
        <w:t xml:space="preserve"> Gary Bennett, Joan Wallis, John Hawman, Matt Owen, </w:t>
      </w:r>
      <w:r w:rsidR="00883E28">
        <w:t xml:space="preserve">and </w:t>
      </w:r>
      <w:r>
        <w:t>Mary LaGasse</w:t>
      </w:r>
      <w:r w:rsidR="00F26602">
        <w:t>-Tatem</w:t>
      </w:r>
      <w:r>
        <w:t>.</w:t>
      </w:r>
    </w:p>
    <w:p w14:paraId="342854B4" w14:textId="32D319F2" w:rsidR="00162225" w:rsidRDefault="00162225">
      <w:r w:rsidRPr="00162225">
        <w:rPr>
          <w:b/>
          <w:bCs/>
        </w:rPr>
        <w:t>Others in Attendance:</w:t>
      </w:r>
      <w:r>
        <w:t xml:space="preserve"> </w:t>
      </w:r>
      <w:r w:rsidR="00D91C0F">
        <w:t xml:space="preserve">Bernard </w:t>
      </w:r>
      <w:r w:rsidR="00F24F15">
        <w:t>Carroll, Treasurer</w:t>
      </w:r>
      <w:r w:rsidR="00BA71BA">
        <w:t xml:space="preserve">, Tabitha Fosdick, </w:t>
      </w:r>
      <w:r w:rsidR="004D7D42">
        <w:t>Audio/Visual Support</w:t>
      </w:r>
      <w:r w:rsidR="00182BDF">
        <w:t>.</w:t>
      </w:r>
    </w:p>
    <w:p w14:paraId="4A686081" w14:textId="679720FE" w:rsidR="009357DE" w:rsidRPr="009357DE" w:rsidRDefault="009357DE">
      <w:r w:rsidRPr="009357DE">
        <w:rPr>
          <w:b/>
          <w:bCs/>
        </w:rPr>
        <w:t xml:space="preserve">Attending by Video Conference: </w:t>
      </w:r>
      <w:r w:rsidR="008468F1">
        <w:t xml:space="preserve">Julia Hafftka-Marshall, </w:t>
      </w:r>
      <w:r w:rsidR="00366817">
        <w:t>Associate Partner, Cheryl Newman</w:t>
      </w:r>
      <w:r w:rsidR="001A3936">
        <w:t>, Project Manager</w:t>
      </w:r>
      <w:r w:rsidR="00D138AA">
        <w:t>, Holmes, King, Kallquist &amp; Associates, Architects</w:t>
      </w:r>
      <w:r w:rsidR="00182BDF">
        <w:t>.</w:t>
      </w:r>
    </w:p>
    <w:p w14:paraId="5EE74F26" w14:textId="2BD9A670" w:rsidR="00446774" w:rsidRPr="00446774" w:rsidRDefault="00446774">
      <w:pPr>
        <w:rPr>
          <w:b/>
          <w:bCs/>
        </w:rPr>
      </w:pPr>
      <w:r w:rsidRPr="00446774">
        <w:rPr>
          <w:b/>
          <w:bCs/>
        </w:rPr>
        <w:t xml:space="preserve">Absent: </w:t>
      </w:r>
      <w:r w:rsidR="008E1525" w:rsidRPr="00AE0160">
        <w:t>Kristina Br</w:t>
      </w:r>
      <w:r w:rsidR="00AE0160" w:rsidRPr="00AE0160">
        <w:t>aell, Leslie Shaw, Leisel Everdyke</w:t>
      </w:r>
      <w:r w:rsidR="00182BDF">
        <w:t>.</w:t>
      </w:r>
    </w:p>
    <w:p w14:paraId="041651A8" w14:textId="77777777" w:rsidR="00903FD7" w:rsidRDefault="00C323B8">
      <w:r w:rsidRPr="00C323B8">
        <w:rPr>
          <w:b/>
          <w:bCs/>
        </w:rPr>
        <w:t xml:space="preserve">Public Comments: </w:t>
      </w:r>
      <w:r w:rsidR="00903FD7" w:rsidRPr="00903FD7">
        <w:t>Negated due to no attendance.</w:t>
      </w:r>
    </w:p>
    <w:p w14:paraId="409DEF50" w14:textId="6FA7A30A" w:rsidR="00C323B8" w:rsidRDefault="00C323B8">
      <w:r w:rsidRPr="00C323B8">
        <w:rPr>
          <w:b/>
          <w:bCs/>
        </w:rPr>
        <w:t>Approval of Minutes:</w:t>
      </w:r>
      <w:r w:rsidR="00CD70FC">
        <w:rPr>
          <w:b/>
          <w:bCs/>
        </w:rPr>
        <w:t xml:space="preserve"> </w:t>
      </w:r>
      <w:r w:rsidR="00066B65">
        <w:t xml:space="preserve">Joan Wallis </w:t>
      </w:r>
      <w:r w:rsidR="00CD70FC">
        <w:t xml:space="preserve">made the </w:t>
      </w:r>
      <w:r w:rsidR="00FE2A37">
        <w:t>motion to approve</w:t>
      </w:r>
      <w:r w:rsidR="00066B65">
        <w:t xml:space="preserve"> the January </w:t>
      </w:r>
      <w:r w:rsidR="00C771B1">
        <w:t>meeting minutes, seconded by Matt Owen, approved unanimously.</w:t>
      </w:r>
    </w:p>
    <w:p w14:paraId="4C8F1CA4" w14:textId="5652AAFF" w:rsidR="00A30D64" w:rsidRDefault="00A30D64">
      <w:r w:rsidRPr="00ED6997">
        <w:rPr>
          <w:b/>
          <w:bCs/>
        </w:rPr>
        <w:t xml:space="preserve">Lower Level </w:t>
      </w:r>
      <w:r w:rsidR="00ED6997" w:rsidRPr="00ED6997">
        <w:rPr>
          <w:b/>
          <w:bCs/>
        </w:rPr>
        <w:t xml:space="preserve">Layout Review with HKK: </w:t>
      </w:r>
      <w:r w:rsidR="007F597E">
        <w:t>Julia Hafftka-Marshall</w:t>
      </w:r>
      <w:r w:rsidR="000156FB">
        <w:t xml:space="preserve"> proceeded to review the pre-submitted questions </w:t>
      </w:r>
      <w:r w:rsidR="00CB6407">
        <w:t>from the Board of Trustees via video conference</w:t>
      </w:r>
      <w:r w:rsidR="00693661">
        <w:t>.</w:t>
      </w:r>
    </w:p>
    <w:p w14:paraId="34D74B1B" w14:textId="7B1473A6" w:rsidR="00693661" w:rsidRDefault="00693661" w:rsidP="000B5516">
      <w:pPr>
        <w:ind w:left="720"/>
      </w:pPr>
      <w:r>
        <w:t xml:space="preserve">1). </w:t>
      </w:r>
      <w:r w:rsidR="0029132C">
        <w:t>The door to the kitchen area and the reason</w:t>
      </w:r>
      <w:r w:rsidR="0005459F">
        <w:t xml:space="preserve"> for the room immediately outside the door involved </w:t>
      </w:r>
      <w:r w:rsidR="004C247C">
        <w:t xml:space="preserve">required clearance issues which can be </w:t>
      </w:r>
      <w:r w:rsidR="00926EB3">
        <w:t xml:space="preserve">resolved </w:t>
      </w:r>
      <w:r w:rsidR="004C247C">
        <w:t xml:space="preserve">by </w:t>
      </w:r>
      <w:r w:rsidR="00926EB3">
        <w:t>reworking the kitchen layout.</w:t>
      </w:r>
      <w:r w:rsidR="00735130">
        <w:t xml:space="preserve"> The additional room can be eliminated as requested.</w:t>
      </w:r>
    </w:p>
    <w:p w14:paraId="06CB2E30" w14:textId="677596B0" w:rsidR="00926EB3" w:rsidRDefault="00926EB3">
      <w:r>
        <w:tab/>
        <w:t>2)</w:t>
      </w:r>
      <w:r w:rsidR="000B5516">
        <w:t xml:space="preserve">. The </w:t>
      </w:r>
      <w:r w:rsidR="003C6035">
        <w:t>wall in the hallway can be reworked to be a curved sur</w:t>
      </w:r>
      <w:r w:rsidR="00447283">
        <w:t>face as requested.</w:t>
      </w:r>
    </w:p>
    <w:p w14:paraId="431BBA7F" w14:textId="45B74A76" w:rsidR="00447283" w:rsidRDefault="00447283">
      <w:r>
        <w:tab/>
        <w:t>3). A double door to the Maker’s Room can be added as requested.</w:t>
      </w:r>
    </w:p>
    <w:p w14:paraId="34635C3E" w14:textId="77777777" w:rsidR="005C3DEE" w:rsidRDefault="00E6212A" w:rsidP="00043481">
      <w:pPr>
        <w:ind w:left="720"/>
      </w:pPr>
      <w:r>
        <w:t xml:space="preserve">4). </w:t>
      </w:r>
      <w:r w:rsidR="007C5E53">
        <w:t>Floor surface options have not been confirmed</w:t>
      </w:r>
      <w:r w:rsidR="008656B9">
        <w:t xml:space="preserve"> or committed to at this </w:t>
      </w:r>
      <w:r w:rsidR="005B1726">
        <w:t>point,</w:t>
      </w:r>
      <w:r w:rsidR="008656B9">
        <w:t xml:space="preserve"> but </w:t>
      </w:r>
      <w:r w:rsidR="00043481">
        <w:t>suggestions were made</w:t>
      </w:r>
      <w:r w:rsidR="005B1726">
        <w:t xml:space="preserve"> for each of the areas</w:t>
      </w:r>
      <w:r w:rsidR="005C3DEE">
        <w:t>.</w:t>
      </w:r>
    </w:p>
    <w:p w14:paraId="40E67FD7" w14:textId="4F2F6389" w:rsidR="00447283" w:rsidRDefault="005B1726" w:rsidP="005C3DEE">
      <w:pPr>
        <w:ind w:left="720" w:firstLine="720"/>
      </w:pPr>
      <w:r>
        <w:t xml:space="preserve">Maker’s </w:t>
      </w:r>
      <w:r w:rsidR="005C3DEE">
        <w:t xml:space="preserve">Room – Hard surface, low maintenance </w:t>
      </w:r>
      <w:r w:rsidR="00E826ED">
        <w:t xml:space="preserve">LVT vinyl. </w:t>
      </w:r>
    </w:p>
    <w:p w14:paraId="71A836D0" w14:textId="5E31B98B" w:rsidR="00E826ED" w:rsidRDefault="00E826ED" w:rsidP="005C3DEE">
      <w:pPr>
        <w:ind w:left="720" w:firstLine="720"/>
      </w:pPr>
      <w:r>
        <w:t>Medical Room</w:t>
      </w:r>
      <w:r w:rsidR="00071CBC">
        <w:t xml:space="preserve"> – Retain the concrete with a surface coating.</w:t>
      </w:r>
    </w:p>
    <w:p w14:paraId="2C18FA41" w14:textId="3623029A" w:rsidR="00071CBC" w:rsidRDefault="00071CBC" w:rsidP="005C3DEE">
      <w:pPr>
        <w:ind w:left="720" w:firstLine="720"/>
      </w:pPr>
      <w:r>
        <w:t xml:space="preserve">Kitchenette - </w:t>
      </w:r>
      <w:r w:rsidR="004772DD">
        <w:t>Hard surface, low maintenance LVT vinyl.</w:t>
      </w:r>
    </w:p>
    <w:p w14:paraId="36AEEC38" w14:textId="5971DA5E" w:rsidR="004772DD" w:rsidRDefault="004772DD" w:rsidP="003A122D">
      <w:pPr>
        <w:ind w:left="1440"/>
      </w:pPr>
      <w:r>
        <w:lastRenderedPageBreak/>
        <w:t xml:space="preserve">Hallway - </w:t>
      </w:r>
      <w:r>
        <w:t>Hard surface, low maintenance LVT vinyl</w:t>
      </w:r>
      <w:r>
        <w:t xml:space="preserve"> or commercial </w:t>
      </w:r>
      <w:r w:rsidR="003A122D">
        <w:t xml:space="preserve">grade </w:t>
      </w:r>
      <w:r>
        <w:t>carpet squares</w:t>
      </w:r>
      <w:r w:rsidR="00B20633">
        <w:t>.</w:t>
      </w:r>
    </w:p>
    <w:p w14:paraId="1A9D9999" w14:textId="795F55F7" w:rsidR="003A122D" w:rsidRDefault="003A122D" w:rsidP="003A122D">
      <w:pPr>
        <w:ind w:left="1440"/>
      </w:pPr>
      <w:r>
        <w:t xml:space="preserve">Bathrooms – Ceramic </w:t>
      </w:r>
      <w:r w:rsidR="00B20633">
        <w:t>tile.</w:t>
      </w:r>
    </w:p>
    <w:p w14:paraId="56D41FF0" w14:textId="605BAA8F" w:rsidR="00B20633" w:rsidRDefault="00B20633" w:rsidP="00B20633">
      <w:r>
        <w:tab/>
        <w:t xml:space="preserve">5.) </w:t>
      </w:r>
      <w:r w:rsidR="008658F9">
        <w:t xml:space="preserve">Doors would be wood honeycomb construction </w:t>
      </w:r>
      <w:r w:rsidR="00E774DC">
        <w:t>for acoustics.</w:t>
      </w:r>
    </w:p>
    <w:p w14:paraId="009BAED7" w14:textId="56FE9623" w:rsidR="00E774DC" w:rsidRDefault="00E774DC" w:rsidP="004753FF">
      <w:pPr>
        <w:ind w:left="720"/>
      </w:pPr>
      <w:r>
        <w:t xml:space="preserve">6). Partition </w:t>
      </w:r>
      <w:r w:rsidR="004753FF">
        <w:t>doors could be motorized or manual with the option to pre-wire for motorization at a later date.</w:t>
      </w:r>
    </w:p>
    <w:p w14:paraId="7D6813DD" w14:textId="5F5B4613" w:rsidR="00A36206" w:rsidRDefault="00A36206" w:rsidP="004753FF">
      <w:pPr>
        <w:ind w:left="720"/>
      </w:pPr>
      <w:r>
        <w:t>7). The island counter in the kitchen area</w:t>
      </w:r>
      <w:r w:rsidR="00B46F04">
        <w:t xml:space="preserve"> can be moveable to facilit</w:t>
      </w:r>
      <w:r w:rsidR="002034E3">
        <w:t>ate better clearance.</w:t>
      </w:r>
    </w:p>
    <w:p w14:paraId="2F1E5C23" w14:textId="77777777" w:rsidR="00921109" w:rsidRDefault="00921109" w:rsidP="004753FF">
      <w:pPr>
        <w:ind w:left="720"/>
      </w:pPr>
    </w:p>
    <w:p w14:paraId="3F7E6C3F" w14:textId="4F57C492" w:rsidR="002034E3" w:rsidRDefault="008618AF" w:rsidP="00F50697">
      <w:pPr>
        <w:pStyle w:val="ListParagraph"/>
        <w:numPr>
          <w:ilvl w:val="0"/>
          <w:numId w:val="3"/>
        </w:numPr>
      </w:pPr>
      <w:r>
        <w:t xml:space="preserve">A motion was made by Joan Wallis to authorize </w:t>
      </w:r>
      <w:r w:rsidR="00931692">
        <w:t>Julia Hafftka-Marshall</w:t>
      </w:r>
      <w:r>
        <w:t xml:space="preserve"> </w:t>
      </w:r>
      <w:r w:rsidR="00564F0B">
        <w:t xml:space="preserve">of </w:t>
      </w:r>
      <w:r w:rsidR="00564F0B">
        <w:t>Holmes, King, Kallquist &amp; Associates, Architects</w:t>
      </w:r>
      <w:r w:rsidR="00564F0B">
        <w:t xml:space="preserve"> to proceed with design and development phase </w:t>
      </w:r>
      <w:r w:rsidR="0010375E">
        <w:t>of the Lower Level. Seconded by Mary La</w:t>
      </w:r>
      <w:r w:rsidR="00931692">
        <w:t>Gasse-Tatem</w:t>
      </w:r>
      <w:r w:rsidR="00924BE6">
        <w:t>. Motion was approved unanimously.</w:t>
      </w:r>
    </w:p>
    <w:p w14:paraId="2A9A2932" w14:textId="77777777" w:rsidR="00921109" w:rsidRPr="007F597E" w:rsidRDefault="00921109" w:rsidP="00921109"/>
    <w:p w14:paraId="23BBC8C3" w14:textId="1E229905" w:rsidR="00C323B8" w:rsidRPr="009407C4" w:rsidRDefault="00C323B8">
      <w:r w:rsidRPr="00C323B8">
        <w:rPr>
          <w:b/>
          <w:bCs/>
        </w:rPr>
        <w:t>Budget Report</w:t>
      </w:r>
      <w:r w:rsidR="00026801">
        <w:rPr>
          <w:b/>
          <w:bCs/>
        </w:rPr>
        <w:t xml:space="preserve">: </w:t>
      </w:r>
      <w:r w:rsidR="00026801">
        <w:t xml:space="preserve">Budget was reviewed </w:t>
      </w:r>
      <w:r w:rsidR="009407C4">
        <w:t xml:space="preserve">by </w:t>
      </w:r>
      <w:r w:rsidR="009407C4">
        <w:t>Bernard Carroll</w:t>
      </w:r>
      <w:r w:rsidR="00846C92">
        <w:t xml:space="preserve"> with discussion and questions.</w:t>
      </w:r>
    </w:p>
    <w:p w14:paraId="5C823C81" w14:textId="4E4A6AC4" w:rsidR="00C323B8" w:rsidRPr="00846C92" w:rsidRDefault="00C323B8">
      <w:r w:rsidRPr="00C323B8">
        <w:rPr>
          <w:b/>
          <w:bCs/>
        </w:rPr>
        <w:t>Director’s Report:</w:t>
      </w:r>
      <w:r w:rsidR="00846C92">
        <w:rPr>
          <w:b/>
          <w:bCs/>
        </w:rPr>
        <w:t xml:space="preserve"> </w:t>
      </w:r>
      <w:r w:rsidR="00846C92">
        <w:t>Director’s Report was reviewed.</w:t>
      </w:r>
    </w:p>
    <w:p w14:paraId="1956D2D0" w14:textId="530ED6FB" w:rsidR="00C323B8" w:rsidRPr="007F342B" w:rsidRDefault="00C323B8">
      <w:r w:rsidRPr="00C323B8">
        <w:rPr>
          <w:b/>
          <w:bCs/>
        </w:rPr>
        <w:t>Committee Reports:</w:t>
      </w:r>
      <w:r w:rsidR="007F342B">
        <w:rPr>
          <w:b/>
          <w:bCs/>
        </w:rPr>
        <w:t xml:space="preserve"> </w:t>
      </w:r>
      <w:r w:rsidR="007F342B">
        <w:t>Facilities Committee re</w:t>
      </w:r>
      <w:r w:rsidR="000A59BD">
        <w:t>port was reviewed by Joan Wallis.</w:t>
      </w:r>
    </w:p>
    <w:p w14:paraId="3FAB3A01" w14:textId="34A3502C" w:rsidR="00C323B8" w:rsidRPr="000A59BD" w:rsidRDefault="00C323B8">
      <w:r w:rsidRPr="00C323B8">
        <w:rPr>
          <w:b/>
          <w:bCs/>
          <w:u w:val="single"/>
        </w:rPr>
        <w:t>Old Business</w:t>
      </w:r>
      <w:r w:rsidR="000A59BD">
        <w:rPr>
          <w:b/>
          <w:bCs/>
          <w:u w:val="single"/>
        </w:rPr>
        <w:t xml:space="preserve"> </w:t>
      </w:r>
      <w:r w:rsidR="00D05740">
        <w:t>– None at this time.</w:t>
      </w:r>
    </w:p>
    <w:p w14:paraId="6675838D" w14:textId="0C474FA5" w:rsidR="00C323B8" w:rsidRDefault="00C323B8" w:rsidP="00C323B8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3F5BF29F" w14:textId="669BE5E5" w:rsidR="00C323B8" w:rsidRPr="00131638" w:rsidRDefault="00722047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131638">
        <w:rPr>
          <w:b/>
          <w:bCs/>
        </w:rPr>
        <w:t xml:space="preserve">Treasurer </w:t>
      </w:r>
      <w:r w:rsidR="00131638" w:rsidRPr="00131638">
        <w:rPr>
          <w:b/>
          <w:bCs/>
        </w:rPr>
        <w:t>Welcome and Signature Card</w:t>
      </w:r>
      <w:r w:rsidR="001F27BF" w:rsidRPr="00131638">
        <w:rPr>
          <w:b/>
          <w:bCs/>
        </w:rPr>
        <w:t>:</w:t>
      </w:r>
      <w:r w:rsidR="000F7203">
        <w:rPr>
          <w:b/>
          <w:bCs/>
        </w:rPr>
        <w:t xml:space="preserve"> </w:t>
      </w:r>
      <w:r w:rsidR="000F7203">
        <w:t>Signature card tabled until next meeting.</w:t>
      </w:r>
    </w:p>
    <w:p w14:paraId="3E3300AA" w14:textId="6AFAA5E6" w:rsidR="00C323B8" w:rsidRPr="00C323B8" w:rsidRDefault="003D4799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Lower Level Layout Approval: </w:t>
      </w:r>
      <w:r w:rsidR="0067222C">
        <w:t>Covered during video conference.</w:t>
      </w:r>
    </w:p>
    <w:p w14:paraId="6C295C0A" w14:textId="5293D12D" w:rsidR="00C323B8" w:rsidRPr="005953A4" w:rsidRDefault="007F698C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Grant Status Updates: </w:t>
      </w:r>
      <w:r w:rsidR="005953A4">
        <w:t>Discussed.</w:t>
      </w:r>
    </w:p>
    <w:p w14:paraId="415D65C1" w14:textId="1A6B8C41" w:rsidR="005953A4" w:rsidRPr="00DF137E" w:rsidRDefault="005953A4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New Roof Estimate Status:</w:t>
      </w:r>
      <w:r>
        <w:rPr>
          <w:b/>
          <w:bCs/>
          <w:u w:val="single"/>
        </w:rPr>
        <w:t xml:space="preserve"> </w:t>
      </w:r>
      <w:r w:rsidR="00DF137E">
        <w:t>Tabled until next meeting.</w:t>
      </w:r>
    </w:p>
    <w:p w14:paraId="613D0C58" w14:textId="32B83194" w:rsidR="00DF137E" w:rsidRPr="00C323B8" w:rsidRDefault="00FE6A59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 xml:space="preserve">Five Year Plan Review: </w:t>
      </w:r>
      <w:r w:rsidR="007E092D">
        <w:t>Tabled until next meeting.</w:t>
      </w:r>
    </w:p>
    <w:p w14:paraId="57BAD357" w14:textId="0FC9F952" w:rsidR="00C323B8" w:rsidRPr="00A203B1" w:rsidRDefault="00AA4EC2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Set</w:t>
      </w:r>
      <w:r w:rsidR="00662B57">
        <w:rPr>
          <w:b/>
          <w:bCs/>
        </w:rPr>
        <w:t xml:space="preserve"> Dates for Annual Meeting and Library Budget Vote: </w:t>
      </w:r>
      <w:r w:rsidR="00A203B1">
        <w:t>Discussed.</w:t>
      </w:r>
    </w:p>
    <w:p w14:paraId="704B0195" w14:textId="77777777" w:rsidR="00A203B1" w:rsidRDefault="00A203B1" w:rsidP="00A203B1">
      <w:pPr>
        <w:rPr>
          <w:b/>
          <w:bCs/>
          <w:u w:val="single"/>
        </w:rPr>
      </w:pPr>
    </w:p>
    <w:p w14:paraId="5FD746EF" w14:textId="0F30271A" w:rsidR="00A203B1" w:rsidRPr="00232145" w:rsidRDefault="00B6241D" w:rsidP="00A203B1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 xml:space="preserve">A motion was made by Joan Wallis to set the date for the </w:t>
      </w:r>
      <w:r w:rsidR="00CA3FC9">
        <w:t xml:space="preserve">Annual Meeting </w:t>
      </w:r>
      <w:r w:rsidR="004D31D7">
        <w:t xml:space="preserve">and Library Budget vote for </w:t>
      </w:r>
      <w:r w:rsidR="00234E66">
        <w:t xml:space="preserve">May 11, </w:t>
      </w:r>
      <w:r w:rsidR="00D45F67">
        <w:t>2026,</w:t>
      </w:r>
      <w:r w:rsidR="00234E66">
        <w:t xml:space="preserve"> at 6:30 PM. Seconded by Gary Bennett</w:t>
      </w:r>
      <w:r w:rsidR="00D45F67">
        <w:t xml:space="preserve"> and approved unanimously.</w:t>
      </w:r>
    </w:p>
    <w:p w14:paraId="32A0CD04" w14:textId="77777777" w:rsidR="00232145" w:rsidRPr="00232145" w:rsidRDefault="00232145" w:rsidP="00232145">
      <w:pPr>
        <w:rPr>
          <w:b/>
          <w:bCs/>
          <w:u w:val="single"/>
        </w:rPr>
      </w:pPr>
    </w:p>
    <w:p w14:paraId="7F71752B" w14:textId="6D564E9A" w:rsidR="00C323B8" w:rsidRPr="007C4FEF" w:rsidRDefault="007C4FEF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lastRenderedPageBreak/>
        <w:t xml:space="preserve">Employee Handbook Discussion: </w:t>
      </w:r>
      <w:r>
        <w:t>Tabled for next meeting.</w:t>
      </w:r>
    </w:p>
    <w:p w14:paraId="13D28D50" w14:textId="06BC7995" w:rsidR="007C4FEF" w:rsidRPr="00C323B8" w:rsidRDefault="00334C1E" w:rsidP="00C323B8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</w:rPr>
        <w:t>Board Meeting Times:</w:t>
      </w:r>
      <w:r>
        <w:t xml:space="preserve"> Tabled for next meeting.</w:t>
      </w:r>
    </w:p>
    <w:p w14:paraId="79A7A1C0" w14:textId="77777777" w:rsidR="00C323B8" w:rsidRDefault="00C323B8" w:rsidP="00C323B8">
      <w:pPr>
        <w:rPr>
          <w:b/>
          <w:bCs/>
          <w:u w:val="single"/>
        </w:rPr>
      </w:pPr>
    </w:p>
    <w:p w14:paraId="1B7FF580" w14:textId="5FED2A8B" w:rsidR="00510562" w:rsidRDefault="00510562" w:rsidP="00C323B8">
      <w:r w:rsidRPr="00832A64">
        <w:rPr>
          <w:b/>
          <w:bCs/>
        </w:rPr>
        <w:t>Approval of Bills:</w:t>
      </w:r>
      <w:r>
        <w:t xml:space="preserve"> A motion </w:t>
      </w:r>
      <w:r w:rsidR="00832A64">
        <w:t>to approve</w:t>
      </w:r>
      <w:r w:rsidR="00D06E72">
        <w:t xml:space="preserve"> bills was made by Joan Wallis. Seconded by Matt Owen</w:t>
      </w:r>
      <w:r w:rsidR="007C1044">
        <w:t xml:space="preserve"> and approved unanimously.</w:t>
      </w:r>
    </w:p>
    <w:p w14:paraId="21CF665A" w14:textId="0D7C25E0" w:rsidR="00C323B8" w:rsidRDefault="00832A64" w:rsidP="00C323B8">
      <w:r w:rsidRPr="00832A64">
        <w:rPr>
          <w:b/>
          <w:bCs/>
        </w:rPr>
        <w:t>Adjournment:</w:t>
      </w:r>
      <w:r>
        <w:t xml:space="preserve"> </w:t>
      </w:r>
      <w:r w:rsidR="00D63692">
        <w:t xml:space="preserve">A motion was made to adjourn the meeting by </w:t>
      </w:r>
      <w:r w:rsidR="007C1044">
        <w:t xml:space="preserve">Matt Owen. Seconded by </w:t>
      </w:r>
      <w:r w:rsidR="00C1576A">
        <w:t>Mary LaGasse-Tatem and approved una</w:t>
      </w:r>
      <w:r w:rsidR="003E27BD">
        <w:t>nimously.</w:t>
      </w:r>
      <w:r w:rsidR="00C1576A">
        <w:t xml:space="preserve"> </w:t>
      </w:r>
      <w:r w:rsidR="00C323B8">
        <w:t xml:space="preserve">Meeting was adjourned at </w:t>
      </w:r>
      <w:r w:rsidR="003E27BD">
        <w:t>6:57</w:t>
      </w:r>
      <w:r w:rsidR="00C323B8">
        <w:t xml:space="preserve"> PM</w:t>
      </w:r>
    </w:p>
    <w:p w14:paraId="087E4CA2" w14:textId="1BEFFE0B" w:rsidR="008E79A8" w:rsidRPr="00C323B8" w:rsidRDefault="000A4E3A" w:rsidP="00C323B8">
      <w:r>
        <w:t>Respectfully su</w:t>
      </w:r>
      <w:r w:rsidR="00145932">
        <w:t>bmitted by John Hawman, Secretary</w:t>
      </w:r>
    </w:p>
    <w:p w14:paraId="0852683E" w14:textId="77777777" w:rsidR="00C323B8" w:rsidRDefault="00C323B8"/>
    <w:p w14:paraId="4B091391" w14:textId="77777777" w:rsidR="00162225" w:rsidRDefault="00162225"/>
    <w:sectPr w:rsidR="001622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8C68" w14:textId="77777777" w:rsidR="00CB3268" w:rsidRDefault="00CB3268" w:rsidP="00C604C1">
      <w:pPr>
        <w:spacing w:after="0" w:line="240" w:lineRule="auto"/>
      </w:pPr>
      <w:r>
        <w:separator/>
      </w:r>
    </w:p>
  </w:endnote>
  <w:endnote w:type="continuationSeparator" w:id="0">
    <w:p w14:paraId="3F525EB0" w14:textId="77777777" w:rsidR="00CB3268" w:rsidRDefault="00CB3268" w:rsidP="00C6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05DA" w14:textId="77777777" w:rsidR="00CB3268" w:rsidRDefault="00CB3268" w:rsidP="00C604C1">
      <w:pPr>
        <w:spacing w:after="0" w:line="240" w:lineRule="auto"/>
      </w:pPr>
      <w:r>
        <w:separator/>
      </w:r>
    </w:p>
  </w:footnote>
  <w:footnote w:type="continuationSeparator" w:id="0">
    <w:p w14:paraId="66CFA11C" w14:textId="77777777" w:rsidR="00CB3268" w:rsidRDefault="00CB3268" w:rsidP="00C6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2168D4C5" w14:textId="77777777" w:rsidR="00162225" w:rsidRDefault="00162225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35C7B07" w14:textId="77777777" w:rsidR="00162225" w:rsidRDefault="00162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F31"/>
    <w:multiLevelType w:val="hybridMultilevel"/>
    <w:tmpl w:val="1D8A7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778"/>
    <w:multiLevelType w:val="hybridMultilevel"/>
    <w:tmpl w:val="69928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05C95"/>
    <w:multiLevelType w:val="hybridMultilevel"/>
    <w:tmpl w:val="05F87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0117">
    <w:abstractNumId w:val="1"/>
  </w:num>
  <w:num w:numId="2" w16cid:durableId="306053823">
    <w:abstractNumId w:val="0"/>
  </w:num>
  <w:num w:numId="3" w16cid:durableId="72020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C1"/>
    <w:rsid w:val="000156FB"/>
    <w:rsid w:val="00026801"/>
    <w:rsid w:val="00043481"/>
    <w:rsid w:val="0005459F"/>
    <w:rsid w:val="00066B65"/>
    <w:rsid w:val="00070E50"/>
    <w:rsid w:val="00071CBC"/>
    <w:rsid w:val="000A4E3A"/>
    <w:rsid w:val="000A59BD"/>
    <w:rsid w:val="000B5516"/>
    <w:rsid w:val="000C10D3"/>
    <w:rsid w:val="000F7203"/>
    <w:rsid w:val="0010375E"/>
    <w:rsid w:val="00131638"/>
    <w:rsid w:val="001410D3"/>
    <w:rsid w:val="00144172"/>
    <w:rsid w:val="0014428A"/>
    <w:rsid w:val="00145932"/>
    <w:rsid w:val="00162225"/>
    <w:rsid w:val="00182BDF"/>
    <w:rsid w:val="001A3936"/>
    <w:rsid w:val="001A6373"/>
    <w:rsid w:val="001F27BF"/>
    <w:rsid w:val="002034E3"/>
    <w:rsid w:val="00216532"/>
    <w:rsid w:val="00221D05"/>
    <w:rsid w:val="00232145"/>
    <w:rsid w:val="00234E66"/>
    <w:rsid w:val="00244C57"/>
    <w:rsid w:val="0029132C"/>
    <w:rsid w:val="00297D21"/>
    <w:rsid w:val="002A6096"/>
    <w:rsid w:val="00316E0F"/>
    <w:rsid w:val="00334C1E"/>
    <w:rsid w:val="00366817"/>
    <w:rsid w:val="003861E6"/>
    <w:rsid w:val="003A122D"/>
    <w:rsid w:val="003C6035"/>
    <w:rsid w:val="003D4799"/>
    <w:rsid w:val="003E2023"/>
    <w:rsid w:val="003E27BD"/>
    <w:rsid w:val="00433C11"/>
    <w:rsid w:val="00446774"/>
    <w:rsid w:val="00447283"/>
    <w:rsid w:val="004753FF"/>
    <w:rsid w:val="004772DD"/>
    <w:rsid w:val="004C1B1F"/>
    <w:rsid w:val="004C247C"/>
    <w:rsid w:val="004D31D7"/>
    <w:rsid w:val="004D7D42"/>
    <w:rsid w:val="00510562"/>
    <w:rsid w:val="0054223C"/>
    <w:rsid w:val="00564F0B"/>
    <w:rsid w:val="00566EC2"/>
    <w:rsid w:val="005953A4"/>
    <w:rsid w:val="005A3999"/>
    <w:rsid w:val="005B1726"/>
    <w:rsid w:val="005C3DEE"/>
    <w:rsid w:val="005E35F5"/>
    <w:rsid w:val="00623D1C"/>
    <w:rsid w:val="00662B57"/>
    <w:rsid w:val="0067222C"/>
    <w:rsid w:val="0068782F"/>
    <w:rsid w:val="00693661"/>
    <w:rsid w:val="00700E89"/>
    <w:rsid w:val="00722047"/>
    <w:rsid w:val="00735130"/>
    <w:rsid w:val="00736588"/>
    <w:rsid w:val="00787726"/>
    <w:rsid w:val="007A37B3"/>
    <w:rsid w:val="007C1044"/>
    <w:rsid w:val="007C4FEF"/>
    <w:rsid w:val="007C5E53"/>
    <w:rsid w:val="007C6D1A"/>
    <w:rsid w:val="007E092D"/>
    <w:rsid w:val="007F342B"/>
    <w:rsid w:val="007F597E"/>
    <w:rsid w:val="007F698C"/>
    <w:rsid w:val="008266D1"/>
    <w:rsid w:val="00832A64"/>
    <w:rsid w:val="00837042"/>
    <w:rsid w:val="008468F1"/>
    <w:rsid w:val="00846C92"/>
    <w:rsid w:val="008618AF"/>
    <w:rsid w:val="008656B9"/>
    <w:rsid w:val="008658F9"/>
    <w:rsid w:val="00883E28"/>
    <w:rsid w:val="008E1525"/>
    <w:rsid w:val="008E79A8"/>
    <w:rsid w:val="00903FD7"/>
    <w:rsid w:val="00905D76"/>
    <w:rsid w:val="00921109"/>
    <w:rsid w:val="00924BE6"/>
    <w:rsid w:val="00926EB3"/>
    <w:rsid w:val="00931692"/>
    <w:rsid w:val="009357DE"/>
    <w:rsid w:val="009407C4"/>
    <w:rsid w:val="00957BED"/>
    <w:rsid w:val="009622E8"/>
    <w:rsid w:val="00962553"/>
    <w:rsid w:val="00996B1A"/>
    <w:rsid w:val="00A203B1"/>
    <w:rsid w:val="00A30D64"/>
    <w:rsid w:val="00A35D86"/>
    <w:rsid w:val="00A36206"/>
    <w:rsid w:val="00A857BD"/>
    <w:rsid w:val="00AA4EC2"/>
    <w:rsid w:val="00AB5FDB"/>
    <w:rsid w:val="00AE0160"/>
    <w:rsid w:val="00AE0F67"/>
    <w:rsid w:val="00B20633"/>
    <w:rsid w:val="00B46F04"/>
    <w:rsid w:val="00B6241D"/>
    <w:rsid w:val="00BA71BA"/>
    <w:rsid w:val="00BD3171"/>
    <w:rsid w:val="00BE5784"/>
    <w:rsid w:val="00C0129D"/>
    <w:rsid w:val="00C1576A"/>
    <w:rsid w:val="00C323B8"/>
    <w:rsid w:val="00C4251A"/>
    <w:rsid w:val="00C604C1"/>
    <w:rsid w:val="00C771B1"/>
    <w:rsid w:val="00CA3FC9"/>
    <w:rsid w:val="00CB3268"/>
    <w:rsid w:val="00CB6407"/>
    <w:rsid w:val="00CD70FC"/>
    <w:rsid w:val="00D05740"/>
    <w:rsid w:val="00D06E72"/>
    <w:rsid w:val="00D138AA"/>
    <w:rsid w:val="00D45F67"/>
    <w:rsid w:val="00D46AB8"/>
    <w:rsid w:val="00D63692"/>
    <w:rsid w:val="00D91C0F"/>
    <w:rsid w:val="00DF137E"/>
    <w:rsid w:val="00E6212A"/>
    <w:rsid w:val="00E774DC"/>
    <w:rsid w:val="00E826ED"/>
    <w:rsid w:val="00E8424D"/>
    <w:rsid w:val="00EB514F"/>
    <w:rsid w:val="00ED1C27"/>
    <w:rsid w:val="00ED6997"/>
    <w:rsid w:val="00EE33D5"/>
    <w:rsid w:val="00F24F15"/>
    <w:rsid w:val="00F26602"/>
    <w:rsid w:val="00F50697"/>
    <w:rsid w:val="00F56CD6"/>
    <w:rsid w:val="00F9045A"/>
    <w:rsid w:val="00FE2A37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A12D"/>
  <w15:chartTrackingRefBased/>
  <w15:docId w15:val="{A82CE341-FE12-46E8-9787-1C55525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C1"/>
  </w:style>
  <w:style w:type="paragraph" w:styleId="Footer">
    <w:name w:val="footer"/>
    <w:basedOn w:val="Normal"/>
    <w:link w:val="FooterChar"/>
    <w:uiPriority w:val="99"/>
    <w:unhideWhenUsed/>
    <w:rsid w:val="00C60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561</Words>
  <Characters>2852</Characters>
  <Application>Microsoft Office Word</Application>
  <DocSecurity>0</DocSecurity>
  <Lines>142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Providentia Management</dc:creator>
  <cp:keywords/>
  <dc:description/>
  <cp:lastModifiedBy>Providentia Management</cp:lastModifiedBy>
  <cp:revision>94</cp:revision>
  <cp:lastPrinted>2026-03-04T00:35:00Z</cp:lastPrinted>
  <dcterms:created xsi:type="dcterms:W3CDTF">2026-03-03T23:10:00Z</dcterms:created>
  <dcterms:modified xsi:type="dcterms:W3CDTF">2026-03-04T00:37:00Z</dcterms:modified>
</cp:coreProperties>
</file>