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A012B8" w:rsidRDefault="00000000">
      <w:p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Caledonia Library Claims Auditing Policy</w:t>
      </w:r>
    </w:p>
    <w:p w14:paraId="00000002" w14:textId="77777777" w:rsidR="00A012B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As an association library chartered by the New York State Board of Regents and operating as a 501(c)(3) nonprofit organization, the Caledonia Library Board of Trustees holds ultimate fiduciary responsibility for the expenditure of all library funds.</w:t>
      </w:r>
    </w:p>
    <w:p w14:paraId="00000003" w14:textId="77777777" w:rsidR="00A012B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accordance with New York State law, the Board must maintain oversight of all library expenditures through a structured claims auditing process. This policy outlines the procedures by which library claims are reviewed, approved, and documented to ensure compliance, transparency, and accountability.</w:t>
      </w:r>
    </w:p>
    <w:p w14:paraId="00000004" w14:textId="77777777" w:rsidR="00A012B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Purpose</w:t>
      </w:r>
    </w:p>
    <w:p w14:paraId="00000005" w14:textId="77777777" w:rsidR="00A012B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This policy establishes a claims auditing process to ensure that all expenditures:</w:t>
      </w:r>
    </w:p>
    <w:p w14:paraId="00000006" w14:textId="77777777" w:rsidR="00A012B8" w:rsidRDefault="00000000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 lawful and appropriate;</w:t>
      </w:r>
    </w:p>
    <w:p w14:paraId="00000007" w14:textId="77777777" w:rsidR="00A012B8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Are properly documented and approved; and</w:t>
      </w:r>
    </w:p>
    <w:p w14:paraId="00000008" w14:textId="77777777" w:rsidR="00A012B8" w:rsidRDefault="00000000">
      <w:pPr>
        <w:numPr>
          <w:ilvl w:val="0"/>
          <w:numId w:val="1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Reflect sound financial management practices consistent with nonprofit accounting standards.</w:t>
      </w:r>
    </w:p>
    <w:p w14:paraId="00000009" w14:textId="77777777" w:rsidR="00A012B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General Guidelines</w:t>
      </w:r>
    </w:p>
    <w:p w14:paraId="0000000A" w14:textId="77777777" w:rsidR="00A012B8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All expenditures of library funds must be approved by the Board either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prior to the expenditure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or, for routine items such as petty cash, recurring utilities, or subscriptions,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as soon thereafter as practicable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0B" w14:textId="77777777" w:rsidR="00A012B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Board designates two trustees to conduct a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preliminary review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 vouchers and invoices (claims) on a monthly basis, with a report and recommendation for payment presented to the full Board. These two trustees are separate from trustees who sign checks.</w:t>
      </w:r>
    </w:p>
    <w:p w14:paraId="0000000C" w14:textId="77777777" w:rsidR="00A012B8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All trustees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are responsible for exercising due diligence before approving payments and should have access to itemized claims and supporting documentation at the meeting where payments are approved.</w:t>
      </w:r>
    </w:p>
    <w:p w14:paraId="0000000D" w14:textId="77777777" w:rsidR="00A012B8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Bills must be available at Board meetings in case any trustee wishes to inspect or question a payment.</w:t>
      </w:r>
    </w:p>
    <w:p w14:paraId="0000000E" w14:textId="77777777" w:rsidR="00A012B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Claims Auditing Procedure</w:t>
      </w:r>
    </w:p>
    <w:p w14:paraId="0000000F" w14:textId="77777777" w:rsidR="00A012B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trustee(s) assigned to claims auditing will review each monthly batch of claims using the following checklist:</w:t>
      </w:r>
    </w:p>
    <w:p w14:paraId="00000010" w14:textId="77777777" w:rsidR="00A012B8" w:rsidRDefault="00000000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Each voucher includes an original invoice or appropriate documentation.</w:t>
      </w:r>
    </w:p>
    <w:p w14:paraId="00000011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Invoices describe the goods or services purchased, including price and quantity.</w:t>
      </w:r>
    </w:p>
    <w:p w14:paraId="00000012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Purchases were properly authorized by library staff.</w:t>
      </w:r>
    </w:p>
    <w:p w14:paraId="00000013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There are no unauthorized charges, such as sales tax or incorrect shipping fees.</w:t>
      </w:r>
    </w:p>
    <w:p w14:paraId="00000014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Goods or services have been received and verified as satisfactory.</w:t>
      </w:r>
    </w:p>
    <w:p w14:paraId="00000015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invoice is not a duplicate of one already paid.</w:t>
      </w:r>
    </w:p>
    <w:p w14:paraId="00000016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The proposed payment serves a valid and legal library purpose.</w:t>
      </w:r>
    </w:p>
    <w:p w14:paraId="00000017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Charges align with agreed-upon contracts, bids, or quotes.</w:t>
      </w:r>
    </w:p>
    <w:p w14:paraId="00000018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Supporting documentation is on file when required.</w:t>
      </w:r>
    </w:p>
    <w:p w14:paraId="00000019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If the purchase did not require bidding, internal procurement procedures were followed (e.g., written or verbal quotes).</w:t>
      </w:r>
    </w:p>
    <w:p w14:paraId="0000001A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Professional services are supported by Board motions or written agreements.</w:t>
      </w:r>
    </w:p>
    <w:p w14:paraId="0000001B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invoice address matches the Caledonia Library.</w:t>
      </w:r>
    </w:p>
    <w:p w14:paraId="0000001C" w14:textId="77777777" w:rsidR="00A012B8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monthly claims list corresponds to invoices presented for review.</w:t>
      </w:r>
    </w:p>
    <w:p w14:paraId="0000001D" w14:textId="77777777" w:rsidR="00A012B8" w:rsidRDefault="00000000">
      <w:pPr>
        <w:numPr>
          <w:ilvl w:val="0"/>
          <w:numId w:val="3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Any inconsistencies or concerns are noted and reported to the Board President and Treasurer.</w:t>
      </w:r>
    </w:p>
    <w:p w14:paraId="0000001E" w14:textId="77777777" w:rsidR="00A012B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designated trustee(s) will initial or sign each reviewed voucher and complete a brief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Claims Audit Report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indicating the total reviewed, total approved, and any exceptions.</w:t>
      </w:r>
    </w:p>
    <w:p w14:paraId="0000001F" w14:textId="77777777" w:rsidR="00A012B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27"/>
          <w:szCs w:val="27"/>
        </w:rPr>
      </w:pPr>
      <w:r>
        <w:rPr>
          <w:rFonts w:ascii="Times New Roman" w:eastAsia="Times New Roman" w:hAnsi="Times New Roman" w:cs="Times New Roman"/>
          <w:b/>
          <w:sz w:val="27"/>
          <w:szCs w:val="27"/>
        </w:rPr>
        <w:t>Financial Reporting</w:t>
      </w:r>
    </w:p>
    <w:p w14:paraId="00000020" w14:textId="77777777" w:rsidR="00A012B8" w:rsidRDefault="00000000">
      <w:pPr>
        <w:numPr>
          <w:ilvl w:val="0"/>
          <w:numId w:val="4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Treasurer shall provide the Board with a monthly financial statement including receipts, disbursements, and comparisons to the adopted budget.</w:t>
      </w:r>
    </w:p>
    <w:p w14:paraId="00000021" w14:textId="77777777" w:rsidR="00A012B8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Library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is required to submit an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Annual Report for Public and Association Libraries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the New York State Library.</w:t>
      </w:r>
    </w:p>
    <w:p w14:paraId="00000022" w14:textId="77777777" w:rsidR="00A012B8" w:rsidRDefault="00000000">
      <w:pPr>
        <w:numPr>
          <w:ilvl w:val="0"/>
          <w:numId w:val="4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As a 501(c)(3) organization, the Caledonia Library shall annually file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IRS Form 990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0000023" w14:textId="77777777" w:rsidR="00A012B8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Adopted: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[Insert date]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sz w:val="24"/>
          <w:szCs w:val="24"/>
        </w:rPr>
        <w:t>Amended: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[Insert any amendment dates, if applicable]</w:t>
      </w:r>
    </w:p>
    <w:p w14:paraId="00000024" w14:textId="77777777" w:rsidR="00A012B8" w:rsidRDefault="00A012B8"/>
    <w:sectPr w:rsidR="00A012B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82B41786-B769-4504-A5E3-0EF13174A37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621BF4B-2A9D-4B35-BF45-4A0EB7575DF6}"/>
    <w:embedBold r:id="rId3" w:fontKey="{2355AFA2-119F-47C0-99EB-255FBFFD85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7966C46-0A76-4BC8-9E49-07C23D7F6837}"/>
    <w:embedItalic r:id="rId5" w:fontKey="{644CDEE6-5E89-4D1E-9D2A-ED42992DD2C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95B9F152-D4CA-48F3-84B6-5BF263434ED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34F44"/>
    <w:multiLevelType w:val="multilevel"/>
    <w:tmpl w:val="4790EE4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AD7269D"/>
    <w:multiLevelType w:val="multilevel"/>
    <w:tmpl w:val="FBDE0AE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42492FBB"/>
    <w:multiLevelType w:val="multilevel"/>
    <w:tmpl w:val="C7E651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663723A2"/>
    <w:multiLevelType w:val="multilevel"/>
    <w:tmpl w:val="496C2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866332128">
    <w:abstractNumId w:val="1"/>
  </w:num>
  <w:num w:numId="2" w16cid:durableId="185675952">
    <w:abstractNumId w:val="2"/>
  </w:num>
  <w:num w:numId="3" w16cid:durableId="888033704">
    <w:abstractNumId w:val="3"/>
  </w:num>
  <w:num w:numId="4" w16cid:durableId="10890827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12B8"/>
    <w:rsid w:val="00201ED2"/>
    <w:rsid w:val="004930F2"/>
    <w:rsid w:val="00A0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62CAE1-7A90-4BD8-9CF9-318D2733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wC3+GQvKGJCJH+X+fdlTWBV3GA==">CgMxLjA4AHIhMW04V3BFSTVHVUlyVDJZeHJsWlFDTzRPT3h1U1lSNko0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506</Words>
  <Characters>2887</Characters>
  <Application>Microsoft Office Word</Application>
  <DocSecurity>0</DocSecurity>
  <Lines>24</Lines>
  <Paragraphs>6</Paragraphs>
  <ScaleCrop>false</ScaleCrop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Kirsop</dc:creator>
  <cp:lastModifiedBy>Emily Meade</cp:lastModifiedBy>
  <cp:revision>2</cp:revision>
  <dcterms:created xsi:type="dcterms:W3CDTF">2025-07-22T20:34:00Z</dcterms:created>
  <dcterms:modified xsi:type="dcterms:W3CDTF">2025-07-22T20:34:00Z</dcterms:modified>
</cp:coreProperties>
</file>