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3B" w:rsidRDefault="00AB1C7C">
      <w:pPr>
        <w:rPr>
          <w:b/>
          <w:sz w:val="28"/>
          <w:szCs w:val="28"/>
        </w:rPr>
      </w:pPr>
      <w:r w:rsidRPr="00402831">
        <w:rPr>
          <w:b/>
          <w:sz w:val="28"/>
          <w:szCs w:val="28"/>
        </w:rPr>
        <w:t>TOWN OF GAINESVILLE PUBLIC LIBRARY, SILVER SPRINGS, NEW YORK</w:t>
      </w:r>
    </w:p>
    <w:p w:rsidR="00402831" w:rsidRDefault="00402831">
      <w:pPr>
        <w:rPr>
          <w:b/>
          <w:sz w:val="28"/>
          <w:szCs w:val="28"/>
        </w:rPr>
      </w:pPr>
      <w:r>
        <w:rPr>
          <w:b/>
          <w:sz w:val="28"/>
          <w:szCs w:val="28"/>
        </w:rPr>
        <w:t>TOBACCO USE POLICY</w:t>
      </w:r>
    </w:p>
    <w:p w:rsidR="00402831" w:rsidRPr="00A57666" w:rsidRDefault="00402831">
      <w:pPr>
        <w:rPr>
          <w:sz w:val="26"/>
          <w:szCs w:val="26"/>
        </w:rPr>
      </w:pPr>
      <w:r w:rsidRPr="00A57666">
        <w:rPr>
          <w:sz w:val="26"/>
          <w:szCs w:val="26"/>
        </w:rPr>
        <w:t>The Town of Gainesville Public Library (“the Library”) is committed to protecting health, welfare, and safety of the visitors, patrons, employees and/or volunteers by eliminating the use of tobacco products in and around its facility.</w:t>
      </w:r>
    </w:p>
    <w:p w:rsidR="00402831" w:rsidRPr="00A57666" w:rsidRDefault="00402831">
      <w:pPr>
        <w:rPr>
          <w:sz w:val="26"/>
          <w:szCs w:val="26"/>
        </w:rPr>
      </w:pPr>
      <w:r w:rsidRPr="00A57666">
        <w:rPr>
          <w:sz w:val="26"/>
          <w:szCs w:val="26"/>
        </w:rPr>
        <w:t>The Library recognizes that:</w:t>
      </w:r>
    </w:p>
    <w:p w:rsidR="00402831" w:rsidRPr="00A57666" w:rsidRDefault="00402831" w:rsidP="0040283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57666">
        <w:rPr>
          <w:sz w:val="26"/>
          <w:szCs w:val="26"/>
        </w:rPr>
        <w:t>The U.S. Surgeon General</w:t>
      </w:r>
      <w:r w:rsidR="000C0021" w:rsidRPr="00A57666">
        <w:rPr>
          <w:sz w:val="26"/>
          <w:szCs w:val="26"/>
        </w:rPr>
        <w:t xml:space="preserve"> has concluded that secondhand smoke is harmful to human health.</w:t>
      </w:r>
      <w:r w:rsidRPr="00A57666">
        <w:rPr>
          <w:sz w:val="26"/>
          <w:szCs w:val="26"/>
        </w:rPr>
        <w:t xml:space="preserve"> </w:t>
      </w:r>
    </w:p>
    <w:p w:rsidR="000C0021" w:rsidRPr="00A57666" w:rsidRDefault="000C0021" w:rsidP="00402831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57666">
        <w:rPr>
          <w:sz w:val="26"/>
          <w:szCs w:val="26"/>
        </w:rPr>
        <w:t>Visible tobacco contributes to the social acceptability, normalization, and perceived prevalence of tobacco use, factors which promote youth initiation and impede cessation.</w:t>
      </w:r>
    </w:p>
    <w:p w:rsidR="000C0021" w:rsidRPr="00A57666" w:rsidRDefault="000C0021" w:rsidP="00E541F7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57666">
        <w:rPr>
          <w:sz w:val="26"/>
          <w:szCs w:val="26"/>
        </w:rPr>
        <w:t xml:space="preserve">Tobacco products consumed in public areas </w:t>
      </w:r>
      <w:proofErr w:type="gramStart"/>
      <w:r w:rsidRPr="00A57666">
        <w:rPr>
          <w:sz w:val="26"/>
          <w:szCs w:val="26"/>
        </w:rPr>
        <w:t>are often discarded</w:t>
      </w:r>
      <w:proofErr w:type="gramEnd"/>
      <w:r w:rsidRPr="00A57666">
        <w:rPr>
          <w:sz w:val="26"/>
          <w:szCs w:val="26"/>
        </w:rPr>
        <w:t xml:space="preserve"> on the grounds, posing a risk of ingestion to children and animals, and incurring costly litter cleanup.</w:t>
      </w:r>
    </w:p>
    <w:p w:rsidR="00E541F7" w:rsidRPr="00A57666" w:rsidRDefault="00E541F7" w:rsidP="00E541F7">
      <w:pPr>
        <w:rPr>
          <w:sz w:val="26"/>
          <w:szCs w:val="26"/>
        </w:rPr>
      </w:pPr>
      <w:proofErr w:type="gramStart"/>
      <w:r w:rsidRPr="00A57666">
        <w:rPr>
          <w:sz w:val="26"/>
          <w:szCs w:val="26"/>
        </w:rPr>
        <w:t>Therefore</w:t>
      </w:r>
      <w:proofErr w:type="gramEnd"/>
      <w:r w:rsidRPr="00A57666">
        <w:rPr>
          <w:sz w:val="26"/>
          <w:szCs w:val="26"/>
        </w:rPr>
        <w:t xml:space="preserve"> the Library </w:t>
      </w:r>
      <w:r w:rsidRPr="00A57666">
        <w:rPr>
          <w:b/>
          <w:sz w:val="26"/>
          <w:szCs w:val="26"/>
        </w:rPr>
        <w:t>prohibits</w:t>
      </w:r>
      <w:r w:rsidRPr="00A57666">
        <w:rPr>
          <w:sz w:val="26"/>
          <w:szCs w:val="26"/>
        </w:rPr>
        <w:t xml:space="preserve"> tobacco use in the building and on the grounds. This restriction includes the use of all forms of smoking devices and smokeless tobacco products:  cigarettes, cigars, pipes, e-cigarettes/electronic vapor products, snuff, snus, and chewing tobacco.</w:t>
      </w:r>
    </w:p>
    <w:p w:rsidR="00E541F7" w:rsidRPr="00A57666" w:rsidRDefault="00E541F7" w:rsidP="00E541F7">
      <w:pPr>
        <w:rPr>
          <w:sz w:val="26"/>
          <w:szCs w:val="26"/>
        </w:rPr>
      </w:pPr>
      <w:r w:rsidRPr="00A57666">
        <w:rPr>
          <w:sz w:val="26"/>
          <w:szCs w:val="26"/>
        </w:rPr>
        <w:t>This policy applies to all visitors, patrons, employees and volunteers.</w:t>
      </w:r>
    </w:p>
    <w:p w:rsidR="008D05F1" w:rsidRPr="00A57666" w:rsidRDefault="00E541F7" w:rsidP="00E541F7">
      <w:pPr>
        <w:rPr>
          <w:sz w:val="26"/>
          <w:szCs w:val="26"/>
        </w:rPr>
      </w:pPr>
      <w:proofErr w:type="gramStart"/>
      <w:r w:rsidRPr="00A57666">
        <w:rPr>
          <w:sz w:val="26"/>
          <w:szCs w:val="26"/>
        </w:rPr>
        <w:t xml:space="preserve">This policy also upholds the recent amendment to Public Health Law &amp;1399-0, which states, Smoking shall not permitted </w:t>
      </w:r>
      <w:r w:rsidR="008D05F1" w:rsidRPr="00A57666">
        <w:rPr>
          <w:sz w:val="26"/>
          <w:szCs w:val="26"/>
        </w:rPr>
        <w:t>and no person shall smoke within</w:t>
      </w:r>
      <w:r w:rsidRPr="00A57666">
        <w:rPr>
          <w:sz w:val="26"/>
          <w:szCs w:val="26"/>
        </w:rPr>
        <w:t xml:space="preserve"> one hundred f</w:t>
      </w:r>
      <w:r w:rsidR="008D05F1" w:rsidRPr="00A57666">
        <w:rPr>
          <w:sz w:val="26"/>
          <w:szCs w:val="26"/>
        </w:rPr>
        <w:t>eet of the entrances, exits or outdoor areas of any public or association library as defined in subdivision two of section two hundred fifty-three of the education law; provided, however, that the provisions of this subdivision shall not apply to smoking in a public residence, or within the real property boundary lines of such residential boundary lines of such residential real property.</w:t>
      </w:r>
      <w:proofErr w:type="gramEnd"/>
    </w:p>
    <w:p w:rsidR="008D05F1" w:rsidRPr="00A57666" w:rsidRDefault="008D05F1" w:rsidP="00E541F7">
      <w:pPr>
        <w:rPr>
          <w:sz w:val="26"/>
          <w:szCs w:val="26"/>
        </w:rPr>
      </w:pPr>
      <w:r w:rsidRPr="00A57666">
        <w:rPr>
          <w:sz w:val="26"/>
          <w:szCs w:val="26"/>
        </w:rPr>
        <w:t>Compliance procedures:</w:t>
      </w:r>
    </w:p>
    <w:p w:rsidR="00E541F7" w:rsidRPr="00A57666" w:rsidRDefault="008D05F1" w:rsidP="008D05F1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57666">
        <w:rPr>
          <w:sz w:val="26"/>
          <w:szCs w:val="26"/>
        </w:rPr>
        <w:t xml:space="preserve">Signs clearly designating areas where tobacco use </w:t>
      </w:r>
      <w:proofErr w:type="gramStart"/>
      <w:r w:rsidRPr="00A57666">
        <w:rPr>
          <w:sz w:val="26"/>
          <w:szCs w:val="26"/>
        </w:rPr>
        <w:t>is prohibited</w:t>
      </w:r>
      <w:proofErr w:type="gramEnd"/>
      <w:r w:rsidRPr="00A57666">
        <w:rPr>
          <w:sz w:val="26"/>
          <w:szCs w:val="26"/>
        </w:rPr>
        <w:t xml:space="preserve"> will be posted.</w:t>
      </w:r>
    </w:p>
    <w:p w:rsidR="008D05F1" w:rsidRPr="00A57666" w:rsidRDefault="008D05F1" w:rsidP="008D05F1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57666">
        <w:rPr>
          <w:sz w:val="26"/>
          <w:szCs w:val="26"/>
        </w:rPr>
        <w:t xml:space="preserve">A copy of the tobacco-free policy </w:t>
      </w:r>
      <w:proofErr w:type="gramStart"/>
      <w:r w:rsidRPr="00A57666">
        <w:rPr>
          <w:sz w:val="26"/>
          <w:szCs w:val="26"/>
        </w:rPr>
        <w:t>will be distributed</w:t>
      </w:r>
      <w:proofErr w:type="gramEnd"/>
      <w:r w:rsidRPr="00A57666">
        <w:rPr>
          <w:sz w:val="26"/>
          <w:szCs w:val="26"/>
        </w:rPr>
        <w:t xml:space="preserve"> to all employees.</w:t>
      </w:r>
    </w:p>
    <w:p w:rsidR="008D05F1" w:rsidRPr="00A57666" w:rsidRDefault="008D05F1" w:rsidP="008D05F1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57666">
        <w:rPr>
          <w:sz w:val="26"/>
          <w:szCs w:val="26"/>
        </w:rPr>
        <w:t>Employees shall advise their guests of the tobacco-free policy.</w:t>
      </w:r>
    </w:p>
    <w:p w:rsidR="008D05F1" w:rsidRPr="00A57666" w:rsidRDefault="008D05F1" w:rsidP="002B401A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A57666">
        <w:rPr>
          <w:sz w:val="26"/>
          <w:szCs w:val="26"/>
        </w:rPr>
        <w:t xml:space="preserve">Persons in violation of this policy </w:t>
      </w:r>
      <w:proofErr w:type="gramStart"/>
      <w:r w:rsidRPr="00A57666">
        <w:rPr>
          <w:sz w:val="26"/>
          <w:szCs w:val="26"/>
        </w:rPr>
        <w:t>will be asked</w:t>
      </w:r>
      <w:proofErr w:type="gramEnd"/>
      <w:r w:rsidRPr="00A57666">
        <w:rPr>
          <w:sz w:val="26"/>
          <w:szCs w:val="26"/>
        </w:rPr>
        <w:t xml:space="preserve"> to leave the premises.</w:t>
      </w:r>
    </w:p>
    <w:p w:rsidR="007722F5" w:rsidRPr="00A57666" w:rsidRDefault="002B401A" w:rsidP="00A57666">
      <w:pPr>
        <w:ind w:left="125"/>
        <w:rPr>
          <w:sz w:val="28"/>
          <w:szCs w:val="28"/>
        </w:rPr>
      </w:pPr>
      <w:r w:rsidRPr="00A57666">
        <w:rPr>
          <w:sz w:val="26"/>
          <w:szCs w:val="26"/>
        </w:rPr>
        <w:t>Adopted by</w:t>
      </w:r>
      <w:r w:rsidR="002C18FF">
        <w:rPr>
          <w:sz w:val="26"/>
          <w:szCs w:val="26"/>
        </w:rPr>
        <w:t xml:space="preserve"> Board of Trustees: July 10, 2023</w:t>
      </w:r>
      <w:bookmarkStart w:id="0" w:name="_GoBack"/>
      <w:bookmarkEnd w:id="0"/>
    </w:p>
    <w:sectPr w:rsidR="007722F5" w:rsidRPr="00A57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F24CE"/>
    <w:multiLevelType w:val="hybridMultilevel"/>
    <w:tmpl w:val="4EAC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7571"/>
    <w:multiLevelType w:val="hybridMultilevel"/>
    <w:tmpl w:val="8B326E28"/>
    <w:lvl w:ilvl="0" w:tplc="04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228B624C"/>
    <w:multiLevelType w:val="hybridMultilevel"/>
    <w:tmpl w:val="B7F4B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7C"/>
    <w:rsid w:val="000C0021"/>
    <w:rsid w:val="002B401A"/>
    <w:rsid w:val="002C18FF"/>
    <w:rsid w:val="00402831"/>
    <w:rsid w:val="0058663B"/>
    <w:rsid w:val="006F0B50"/>
    <w:rsid w:val="007002F6"/>
    <w:rsid w:val="007722F5"/>
    <w:rsid w:val="00882670"/>
    <w:rsid w:val="008D05F1"/>
    <w:rsid w:val="00A57666"/>
    <w:rsid w:val="00AB1C7C"/>
    <w:rsid w:val="00E5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F89A"/>
  <w15:chartTrackingRefBased/>
  <w15:docId w15:val="{72D05186-2CFB-4AC3-B883-3AA06D3E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C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6</cp:revision>
  <cp:lastPrinted>2023-05-06T15:44:00Z</cp:lastPrinted>
  <dcterms:created xsi:type="dcterms:W3CDTF">2023-04-24T19:01:00Z</dcterms:created>
  <dcterms:modified xsi:type="dcterms:W3CDTF">2024-02-29T17:52:00Z</dcterms:modified>
</cp:coreProperties>
</file>