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March 11,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Sustainable Funding Presentation (Ron Kirsop)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January 14th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(January)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Staff recommendation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Hotspot policy review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Proposed in-Person OWWL Trustee Workshops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Public Relations Policy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Record Retention and Removal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April 8, 2025 at 7:00 PM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1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F5WV0SVTxPZBbBqCwU2qgWmmA==">CgMxLjA4AHIhMWh5aWZtTkhxNTNhUGh6MkdPaFcwU0lJaldRQmlCY1Ux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